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21" w:rsidRDefault="00326F8B" w:rsidP="004660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Приложение</w:t>
      </w:r>
      <w:r w:rsidR="00466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021" w:rsidRDefault="00466021" w:rsidP="004660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66021">
        <w:rPr>
          <w:rFonts w:ascii="Times New Roman" w:hAnsi="Times New Roman" w:cs="Times New Roman"/>
          <w:sz w:val="28"/>
          <w:szCs w:val="28"/>
        </w:rPr>
        <w:t>п</w:t>
      </w:r>
      <w:r w:rsidR="00326F8B" w:rsidRPr="00DD3549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26F8B" w:rsidRPr="00DD354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26F8B" w:rsidRPr="00DD3549" w:rsidRDefault="00466021" w:rsidP="0046602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F8B" w:rsidRPr="00DD354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26F8B" w:rsidRPr="00DD3549" w:rsidRDefault="00326F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от </w:t>
      </w:r>
      <w:r w:rsidR="00466021">
        <w:rPr>
          <w:rFonts w:ascii="Times New Roman" w:hAnsi="Times New Roman" w:cs="Times New Roman"/>
          <w:sz w:val="28"/>
          <w:szCs w:val="28"/>
        </w:rPr>
        <w:t>«</w:t>
      </w:r>
      <w:r w:rsidR="004226E5">
        <w:rPr>
          <w:rFonts w:ascii="Times New Roman" w:hAnsi="Times New Roman" w:cs="Times New Roman"/>
          <w:sz w:val="28"/>
          <w:szCs w:val="28"/>
        </w:rPr>
        <w:t>19</w:t>
      </w:r>
      <w:r w:rsidR="00466021">
        <w:rPr>
          <w:rFonts w:ascii="Times New Roman" w:hAnsi="Times New Roman" w:cs="Times New Roman"/>
          <w:sz w:val="28"/>
          <w:szCs w:val="28"/>
        </w:rPr>
        <w:t>»</w:t>
      </w:r>
      <w:r w:rsidR="004226E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66021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DA6536" w:rsidRPr="00DD3549">
        <w:rPr>
          <w:rFonts w:ascii="Times New Roman" w:hAnsi="Times New Roman" w:cs="Times New Roman"/>
          <w:sz w:val="28"/>
          <w:szCs w:val="28"/>
        </w:rPr>
        <w:t>№</w:t>
      </w:r>
      <w:r w:rsidR="004226E5">
        <w:rPr>
          <w:rFonts w:ascii="Times New Roman" w:hAnsi="Times New Roman" w:cs="Times New Roman"/>
          <w:sz w:val="28"/>
          <w:szCs w:val="28"/>
        </w:rPr>
        <w:t xml:space="preserve"> 63</w:t>
      </w:r>
      <w:bookmarkStart w:id="0" w:name="_GoBack"/>
      <w:bookmarkEnd w:id="0"/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388" w:rsidRPr="00DD3549" w:rsidRDefault="00CE2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388" w:rsidRPr="00DD3549" w:rsidRDefault="00CE2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536" w:rsidRDefault="00DA65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549" w:rsidRDefault="00DD3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3549" w:rsidRPr="00DD3549" w:rsidRDefault="00DD35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DD3549">
        <w:rPr>
          <w:rFonts w:ascii="Times New Roman" w:hAnsi="Times New Roman" w:cs="Times New Roman"/>
          <w:sz w:val="28"/>
          <w:szCs w:val="28"/>
        </w:rPr>
        <w:t>ПОЛОЖЕНИЕ</w:t>
      </w:r>
    </w:p>
    <w:p w:rsidR="00326F8B" w:rsidRPr="00DD3549" w:rsidRDefault="00326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о порядке и условиях оплаты труда</w:t>
      </w:r>
    </w:p>
    <w:p w:rsidR="00326F8B" w:rsidRPr="00DD3549" w:rsidRDefault="00326F8B" w:rsidP="00DA65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в муниципа</w:t>
      </w:r>
      <w:r w:rsidR="00DA6536" w:rsidRPr="00DD3549">
        <w:rPr>
          <w:rFonts w:ascii="Times New Roman" w:hAnsi="Times New Roman" w:cs="Times New Roman"/>
          <w:sz w:val="28"/>
          <w:szCs w:val="28"/>
        </w:rPr>
        <w:t>льном казенном учреждении «Казначейство»</w:t>
      </w:r>
    </w:p>
    <w:p w:rsidR="00326F8B" w:rsidRPr="00DD3549" w:rsidRDefault="00326F8B">
      <w:pPr>
        <w:spacing w:after="1"/>
        <w:rPr>
          <w:rFonts w:ascii="Times New Roman" w:hAnsi="Times New Roman"/>
          <w:sz w:val="28"/>
          <w:szCs w:val="28"/>
        </w:rPr>
      </w:pP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1.1. Положение о порядке и услов</w:t>
      </w:r>
      <w:r w:rsidR="00DA6536" w:rsidRPr="00DD3549">
        <w:rPr>
          <w:rFonts w:ascii="Times New Roman" w:hAnsi="Times New Roman" w:cs="Times New Roman"/>
          <w:sz w:val="28"/>
          <w:szCs w:val="28"/>
        </w:rPr>
        <w:t>иях оплаты труда в муниципальном казенном учреждении «Казначейство»</w:t>
      </w:r>
      <w:r w:rsidRPr="00DD3549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требованиями трудового законодательства и иных нормативных правовых актов, содержащих нормы трудового права.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1.2. Положение устанавливает порядок и услов</w:t>
      </w:r>
      <w:r w:rsidR="00DA6536" w:rsidRPr="00DD3549">
        <w:rPr>
          <w:rFonts w:ascii="Times New Roman" w:hAnsi="Times New Roman" w:cs="Times New Roman"/>
          <w:sz w:val="28"/>
          <w:szCs w:val="28"/>
        </w:rPr>
        <w:t>ия оплаты труда в муниципальном казенном учреждении «Казначейство» (далее - Учреждение</w:t>
      </w:r>
      <w:r w:rsidRPr="00DD3549">
        <w:rPr>
          <w:rFonts w:ascii="Times New Roman" w:hAnsi="Times New Roman" w:cs="Times New Roman"/>
          <w:sz w:val="28"/>
          <w:szCs w:val="28"/>
        </w:rPr>
        <w:t>).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1.3. Заработная</w:t>
      </w:r>
      <w:r w:rsidR="00DA6536" w:rsidRPr="00DD3549">
        <w:rPr>
          <w:rFonts w:ascii="Times New Roman" w:hAnsi="Times New Roman" w:cs="Times New Roman"/>
          <w:sz w:val="28"/>
          <w:szCs w:val="28"/>
        </w:rPr>
        <w:t xml:space="preserve"> плата работников У</w:t>
      </w:r>
      <w:r w:rsidRPr="00DD3549">
        <w:rPr>
          <w:rFonts w:ascii="Times New Roman" w:hAnsi="Times New Roman" w:cs="Times New Roman"/>
          <w:sz w:val="28"/>
          <w:szCs w:val="28"/>
        </w:rPr>
        <w:t>чреждения</w:t>
      </w:r>
      <w:r w:rsidR="00B65B29">
        <w:rPr>
          <w:rFonts w:ascii="Times New Roman" w:hAnsi="Times New Roman" w:cs="Times New Roman"/>
          <w:sz w:val="28"/>
          <w:szCs w:val="28"/>
        </w:rPr>
        <w:t xml:space="preserve"> состоит из должностных окладов</w:t>
      </w:r>
      <w:r w:rsidR="00601E35">
        <w:rPr>
          <w:rFonts w:ascii="Times New Roman" w:hAnsi="Times New Roman" w:cs="Times New Roman"/>
          <w:sz w:val="28"/>
          <w:szCs w:val="28"/>
        </w:rPr>
        <w:t>,</w:t>
      </w:r>
      <w:r w:rsidRPr="00DD3549">
        <w:rPr>
          <w:rFonts w:ascii="Times New Roman" w:hAnsi="Times New Roman" w:cs="Times New Roman"/>
          <w:sz w:val="28"/>
          <w:szCs w:val="28"/>
        </w:rPr>
        <w:t xml:space="preserve"> которые не могут быть ниже установленных Правительством Российской Федерации базовых должностных окладов соответствующих профессиональных квалификационных групп, а также выплат компенсационного, стимулирующего характера.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1.4. Условия оплаты труда, вкл</w:t>
      </w:r>
      <w:r w:rsidR="00B65B29">
        <w:rPr>
          <w:rFonts w:ascii="Times New Roman" w:hAnsi="Times New Roman" w:cs="Times New Roman"/>
          <w:sz w:val="28"/>
          <w:szCs w:val="28"/>
        </w:rPr>
        <w:t>ючая размер должностного оклада</w:t>
      </w:r>
      <w:r w:rsidRPr="00DD3549">
        <w:rPr>
          <w:rFonts w:ascii="Times New Roman" w:hAnsi="Times New Roman" w:cs="Times New Roman"/>
          <w:sz w:val="28"/>
          <w:szCs w:val="28"/>
        </w:rPr>
        <w:t>, компенсационных и стимулирующих выплат</w:t>
      </w:r>
      <w:r w:rsidR="00C86835">
        <w:rPr>
          <w:rFonts w:ascii="Times New Roman" w:hAnsi="Times New Roman" w:cs="Times New Roman"/>
          <w:sz w:val="28"/>
          <w:szCs w:val="28"/>
        </w:rPr>
        <w:t>,</w:t>
      </w:r>
      <w:r w:rsidRPr="00DD3549">
        <w:rPr>
          <w:rFonts w:ascii="Times New Roman" w:hAnsi="Times New Roman" w:cs="Times New Roman"/>
          <w:sz w:val="28"/>
          <w:szCs w:val="28"/>
        </w:rPr>
        <w:t xml:space="preserve"> являются обязательными для включения в трудовой договор.</w:t>
      </w:r>
    </w:p>
    <w:p w:rsidR="00326F8B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1.5.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601E35" w:rsidRDefault="00601E35" w:rsidP="00E418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Предельный уровень соотношения среднемесячной заработной платы </w:t>
      </w:r>
      <w:r w:rsidR="00A85AEC">
        <w:rPr>
          <w:rFonts w:ascii="Times New Roman" w:hAnsi="Times New Roman" w:cs="Times New Roman"/>
          <w:sz w:val="28"/>
          <w:szCs w:val="28"/>
        </w:rPr>
        <w:t>директора,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работников Учреждения устан</w:t>
      </w:r>
      <w:r w:rsidR="00E41857">
        <w:rPr>
          <w:rFonts w:ascii="Times New Roman" w:hAnsi="Times New Roman" w:cs="Times New Roman"/>
          <w:sz w:val="28"/>
          <w:szCs w:val="28"/>
        </w:rPr>
        <w:t>авливается в кратности до 5,0 (среднемесячн</w:t>
      </w:r>
      <w:r w:rsidR="00A85AEC">
        <w:rPr>
          <w:rFonts w:ascii="Times New Roman" w:hAnsi="Times New Roman" w:cs="Times New Roman"/>
          <w:sz w:val="28"/>
          <w:szCs w:val="28"/>
        </w:rPr>
        <w:t>ая заработная плата директора, заместителя директора</w:t>
      </w:r>
      <w:r w:rsidR="00E41857">
        <w:rPr>
          <w:rFonts w:ascii="Times New Roman" w:hAnsi="Times New Roman" w:cs="Times New Roman"/>
          <w:sz w:val="28"/>
          <w:szCs w:val="28"/>
        </w:rPr>
        <w:t xml:space="preserve"> не должна превышать </w:t>
      </w:r>
      <w:r w:rsidR="00E41857">
        <w:rPr>
          <w:rFonts w:ascii="Times New Roman" w:hAnsi="Times New Roman" w:cs="Times New Roman"/>
          <w:sz w:val="28"/>
          <w:szCs w:val="28"/>
        </w:rPr>
        <w:lastRenderedPageBreak/>
        <w:t>пятикратный размер среднемесячной заработной платы работников Учреждения).</w:t>
      </w:r>
    </w:p>
    <w:p w:rsidR="00E41857" w:rsidRDefault="00E41857" w:rsidP="00E418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</w:t>
      </w:r>
      <w:r w:rsidR="00A85AEC">
        <w:rPr>
          <w:rFonts w:ascii="Times New Roman" w:hAnsi="Times New Roman" w:cs="Times New Roman"/>
          <w:sz w:val="28"/>
          <w:szCs w:val="28"/>
        </w:rPr>
        <w:t>ая заработная плата директора,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 Учреждения формируется за счет всех источников финансового обеспечения и рассчитывается за календарный год.</w:t>
      </w:r>
    </w:p>
    <w:p w:rsidR="00E41857" w:rsidRDefault="00E41857" w:rsidP="00E418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Учреждения формируется за счет всех источников финансового обеспечения без уче</w:t>
      </w:r>
      <w:r w:rsidR="00A85AEC">
        <w:rPr>
          <w:rFonts w:ascii="Times New Roman" w:hAnsi="Times New Roman" w:cs="Times New Roman"/>
          <w:sz w:val="28"/>
          <w:szCs w:val="28"/>
        </w:rPr>
        <w:t>та заработной платы директора,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 и рассчитывается за календарный год.</w:t>
      </w:r>
    </w:p>
    <w:p w:rsidR="00A85AEC" w:rsidRDefault="00A85AEC" w:rsidP="00E418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2. Должностные оклады 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2.1. Должностные оклады </w:t>
      </w:r>
      <w:r w:rsidR="00CE2388" w:rsidRPr="00DD354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37D67">
        <w:rPr>
          <w:rFonts w:ascii="Times New Roman" w:hAnsi="Times New Roman" w:cs="Times New Roman"/>
          <w:sz w:val="28"/>
          <w:szCs w:val="28"/>
        </w:rPr>
        <w:t>У</w:t>
      </w:r>
      <w:r w:rsidR="00CE2388" w:rsidRPr="00DD354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DD3549">
        <w:rPr>
          <w:rFonts w:ascii="Times New Roman" w:hAnsi="Times New Roman" w:cs="Times New Roman"/>
          <w:sz w:val="28"/>
          <w:szCs w:val="28"/>
        </w:rPr>
        <w:t xml:space="preserve">устанавливаются на основе отнесения должностей к квалификационным уровням </w:t>
      </w:r>
      <w:hyperlink r:id="rId8" w:history="1">
        <w:r w:rsidRPr="00DD3549">
          <w:rPr>
            <w:rFonts w:ascii="Times New Roman" w:hAnsi="Times New Roman" w:cs="Times New Roman"/>
            <w:color w:val="0000FF"/>
            <w:sz w:val="28"/>
            <w:szCs w:val="28"/>
          </w:rPr>
          <w:t>профессиональных квалификационных групп</w:t>
        </w:r>
      </w:hyperlink>
      <w:r w:rsidR="00137D67">
        <w:rPr>
          <w:rFonts w:ascii="Times New Roman" w:hAnsi="Times New Roman" w:cs="Times New Roman"/>
          <w:sz w:val="28"/>
          <w:szCs w:val="28"/>
        </w:rPr>
        <w:t>, утвержденных п</w:t>
      </w:r>
      <w:r w:rsidRPr="00DD3549"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Росс</w:t>
      </w:r>
      <w:r w:rsidR="00137D67">
        <w:rPr>
          <w:rFonts w:ascii="Times New Roman" w:hAnsi="Times New Roman" w:cs="Times New Roman"/>
          <w:sz w:val="28"/>
          <w:szCs w:val="28"/>
        </w:rPr>
        <w:t>ийской Федерации от 29.05.2008 № 247н «</w:t>
      </w:r>
      <w:r w:rsidRPr="00DD3549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</w:t>
      </w:r>
      <w:r w:rsidR="00137D67">
        <w:rPr>
          <w:rFonts w:ascii="Times New Roman" w:hAnsi="Times New Roman" w:cs="Times New Roman"/>
          <w:sz w:val="28"/>
          <w:szCs w:val="28"/>
        </w:rPr>
        <w:t>ителей, специалистов и служащих»</w:t>
      </w:r>
      <w:r w:rsidR="00C86835">
        <w:rPr>
          <w:rFonts w:ascii="Times New Roman" w:hAnsi="Times New Roman" w:cs="Times New Roman"/>
          <w:sz w:val="28"/>
          <w:szCs w:val="28"/>
        </w:rPr>
        <w:t xml:space="preserve">, </w:t>
      </w:r>
      <w:r w:rsidRPr="00DD3549">
        <w:rPr>
          <w:rFonts w:ascii="Times New Roman" w:hAnsi="Times New Roman" w:cs="Times New Roman"/>
          <w:sz w:val="28"/>
          <w:szCs w:val="28"/>
        </w:rPr>
        <w:t>в следующих размерах:</w:t>
      </w:r>
    </w:p>
    <w:p w:rsidR="00CE2388" w:rsidRPr="00DD3549" w:rsidRDefault="00CE2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326F8B" w:rsidRPr="00DD3549">
        <w:tc>
          <w:tcPr>
            <w:tcW w:w="6293" w:type="dxa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778" w:type="dxa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26F8B" w:rsidRPr="00DD3549">
        <w:tc>
          <w:tcPr>
            <w:tcW w:w="9071" w:type="dxa"/>
            <w:gridSpan w:val="2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137D67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9" w:history="1">
              <w:r w:rsidRPr="00DD35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третьего уровня</w:t>
              </w:r>
            </w:hyperlink>
            <w:r w:rsidR="00137D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6F8B" w:rsidRPr="00DD3549" w:rsidTr="00DD3549">
        <w:tc>
          <w:tcPr>
            <w:tcW w:w="6293" w:type="dxa"/>
            <w:tcBorders>
              <w:bottom w:val="nil"/>
            </w:tcBorders>
          </w:tcPr>
          <w:p w:rsidR="00326F8B" w:rsidRPr="00DD3549" w:rsidRDefault="0032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778" w:type="dxa"/>
            <w:vMerge w:val="restart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388" w:rsidRPr="00DD3549" w:rsidRDefault="00CE2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326F8B" w:rsidRPr="00DD3549" w:rsidTr="00DD3549">
        <w:tc>
          <w:tcPr>
            <w:tcW w:w="6293" w:type="dxa"/>
            <w:tcBorders>
              <w:top w:val="nil"/>
            </w:tcBorders>
          </w:tcPr>
          <w:p w:rsidR="00326F8B" w:rsidRPr="00DD3549" w:rsidRDefault="0032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778" w:type="dxa"/>
            <w:vMerge/>
          </w:tcPr>
          <w:p w:rsidR="00326F8B" w:rsidRPr="00DD3549" w:rsidRDefault="00326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F8B" w:rsidRPr="00DD3549" w:rsidTr="00DD3549">
        <w:tc>
          <w:tcPr>
            <w:tcW w:w="6293" w:type="dxa"/>
            <w:tcBorders>
              <w:bottom w:val="nil"/>
            </w:tcBorders>
          </w:tcPr>
          <w:p w:rsidR="00326F8B" w:rsidRPr="00DD3549" w:rsidRDefault="0032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CE2388" w:rsidRPr="00DD3549" w:rsidRDefault="00CE2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F8B" w:rsidRPr="00DD3549" w:rsidRDefault="00CE23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11500</w:t>
            </w:r>
          </w:p>
        </w:tc>
      </w:tr>
      <w:tr w:rsidR="00326F8B" w:rsidRPr="00DD3549" w:rsidTr="00DD3549">
        <w:tc>
          <w:tcPr>
            <w:tcW w:w="6293" w:type="dxa"/>
            <w:tcBorders>
              <w:top w:val="nil"/>
            </w:tcBorders>
          </w:tcPr>
          <w:p w:rsidR="00326F8B" w:rsidRPr="00DD3549" w:rsidRDefault="00326F8B" w:rsidP="00CE23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CE2388" w:rsidRPr="00DD3549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778" w:type="dxa"/>
            <w:vMerge/>
            <w:tcBorders>
              <w:top w:val="nil"/>
            </w:tcBorders>
          </w:tcPr>
          <w:p w:rsidR="00326F8B" w:rsidRPr="00DD3549" w:rsidRDefault="00326F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CE23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2.2</w:t>
      </w:r>
      <w:r w:rsidR="00326F8B" w:rsidRPr="00DD3549">
        <w:rPr>
          <w:rFonts w:ascii="Times New Roman" w:hAnsi="Times New Roman" w:cs="Times New Roman"/>
          <w:sz w:val="28"/>
          <w:szCs w:val="28"/>
        </w:rPr>
        <w:t>. При определении квалификационных уровней по каждой должности, профессии за основу берутся квалификационные характеристики (требования) по должностям и профессиям, согласно должностным инструкциям работников, утвержденным в соответствии с действующим законодательством.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3. Порядок и условия установления компенсационных выплат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 w:rsidRPr="00DD3549">
        <w:rPr>
          <w:rFonts w:ascii="Times New Roman" w:hAnsi="Times New Roman" w:cs="Times New Roman"/>
          <w:sz w:val="28"/>
          <w:szCs w:val="28"/>
        </w:rPr>
        <w:t>3.1. Компенсационные выплаты устанавливаются к должностным окладам работников без учета других доплат и надбавок к должностному окладу по занимаемой должности.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lastRenderedPageBreak/>
        <w:t xml:space="preserve">3.2. Работникам </w:t>
      </w:r>
      <w:r w:rsidR="00137D67"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>станавливаются следующие выплаты компенсационного характера: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- доплата за совмещение должностей (профессий);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-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- доплата за работу в выходные и нерабочие праздничные дни;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- доплата за сверхурочную работу;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- выплата за сложность и напряженность труда.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3.3. При совмещении профессий (должностей), порученных работнику с его письменного согласия, увеличении объема выполняемых работ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доплата. Размер доплаты устанавливается по соглашению сторон, </w:t>
      </w:r>
      <w:r w:rsidR="000662AC" w:rsidRPr="00DD3549">
        <w:rPr>
          <w:rFonts w:ascii="Times New Roman" w:hAnsi="Times New Roman" w:cs="Times New Roman"/>
          <w:sz w:val="28"/>
          <w:szCs w:val="28"/>
        </w:rPr>
        <w:t>до 10</w:t>
      </w:r>
      <w:r w:rsidRPr="00DD3549">
        <w:rPr>
          <w:rFonts w:ascii="Times New Roman" w:hAnsi="Times New Roman" w:cs="Times New Roman"/>
          <w:sz w:val="28"/>
          <w:szCs w:val="28"/>
        </w:rPr>
        <w:t xml:space="preserve">0% должностного оклада по </w:t>
      </w:r>
      <w:r w:rsidR="00B65B29" w:rsidRPr="00B65B29">
        <w:rPr>
          <w:rFonts w:ascii="Times New Roman" w:hAnsi="Times New Roman" w:cs="Times New Roman"/>
          <w:sz w:val="28"/>
          <w:szCs w:val="28"/>
        </w:rPr>
        <w:t>совмещаемой</w:t>
      </w:r>
      <w:r w:rsidRPr="00DD3549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:rsidR="00326F8B" w:rsidRPr="00DD3549" w:rsidRDefault="00066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3.4</w:t>
      </w:r>
      <w:r w:rsidR="00326F8B" w:rsidRPr="00DD3549">
        <w:rPr>
          <w:rFonts w:ascii="Times New Roman" w:hAnsi="Times New Roman" w:cs="Times New Roman"/>
          <w:sz w:val="28"/>
          <w:szCs w:val="28"/>
        </w:rPr>
        <w:t>. Работа в выходной или нерабочий праздничный день оплачивается в двойном размере: в размере двойной части должностного оклада за день р</w:t>
      </w:r>
      <w:r w:rsidR="00E574E6">
        <w:rPr>
          <w:rFonts w:ascii="Times New Roman" w:hAnsi="Times New Roman" w:cs="Times New Roman"/>
          <w:sz w:val="28"/>
          <w:szCs w:val="28"/>
        </w:rPr>
        <w:t>аботы сверх должностного оклада</w:t>
      </w:r>
      <w:r w:rsidR="00326F8B" w:rsidRPr="00DD3549">
        <w:rPr>
          <w:rFonts w:ascii="Times New Roman" w:hAnsi="Times New Roman" w:cs="Times New Roman"/>
          <w:sz w:val="28"/>
          <w:szCs w:val="28"/>
        </w:rPr>
        <w:t>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326F8B" w:rsidRPr="00DD3549" w:rsidRDefault="000662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7"/>
      <w:bookmarkEnd w:id="3"/>
      <w:r w:rsidRPr="00DD3549">
        <w:rPr>
          <w:rFonts w:ascii="Times New Roman" w:hAnsi="Times New Roman" w:cs="Times New Roman"/>
          <w:sz w:val="28"/>
          <w:szCs w:val="28"/>
        </w:rPr>
        <w:t>3.5</w:t>
      </w:r>
      <w:r w:rsidR="00326F8B" w:rsidRPr="00DD3549">
        <w:rPr>
          <w:rFonts w:ascii="Times New Roman" w:hAnsi="Times New Roman" w:cs="Times New Roman"/>
          <w:sz w:val="28"/>
          <w:szCs w:val="28"/>
        </w:rPr>
        <w:t>. Доплата за сверхурочную работу работникам, привлекаемым к сверхурочной работе, в соответствии с трудовым законодательством производится за первые два часа работы в полуторном размере, за последующие часы - в двойном размере час</w:t>
      </w:r>
      <w:r w:rsidR="00E574E6">
        <w:rPr>
          <w:rFonts w:ascii="Times New Roman" w:hAnsi="Times New Roman" w:cs="Times New Roman"/>
          <w:sz w:val="28"/>
          <w:szCs w:val="28"/>
        </w:rPr>
        <w:t>овой ставки должностного оклада.</w:t>
      </w:r>
    </w:p>
    <w:p w:rsidR="00326F8B" w:rsidRPr="00DD3549" w:rsidRDefault="00422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662AC" w:rsidRPr="00DD3549">
          <w:rPr>
            <w:rFonts w:ascii="Times New Roman" w:hAnsi="Times New Roman" w:cs="Times New Roman"/>
            <w:color w:val="0000FF"/>
            <w:sz w:val="28"/>
            <w:szCs w:val="28"/>
          </w:rPr>
          <w:t>3.6</w:t>
        </w:r>
      </w:hyperlink>
      <w:r w:rsidR="00326F8B" w:rsidRPr="00DD3549">
        <w:rPr>
          <w:rFonts w:ascii="Times New Roman" w:hAnsi="Times New Roman" w:cs="Times New Roman"/>
          <w:sz w:val="28"/>
          <w:szCs w:val="28"/>
        </w:rPr>
        <w:t>. Выплата за сложность и напряженность труда определяется трудовым договором, выплачивается ежемесячно и устанавливается в следующих размерах в зависимости от занимаемой должности:</w:t>
      </w:r>
    </w:p>
    <w:p w:rsidR="00326F8B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- профессион</w:t>
      </w:r>
      <w:r w:rsidR="00137D67">
        <w:rPr>
          <w:rFonts w:ascii="Times New Roman" w:hAnsi="Times New Roman" w:cs="Times New Roman"/>
          <w:sz w:val="28"/>
          <w:szCs w:val="28"/>
        </w:rPr>
        <w:t>альной квалификационной группы «</w:t>
      </w:r>
      <w:r w:rsidRPr="00DD3549">
        <w:rPr>
          <w:rFonts w:ascii="Times New Roman" w:hAnsi="Times New Roman" w:cs="Times New Roman"/>
          <w:sz w:val="28"/>
          <w:szCs w:val="28"/>
        </w:rPr>
        <w:t>Общеотраслевые дол</w:t>
      </w:r>
      <w:r w:rsidR="00137D67"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  <w:r w:rsidRPr="00DD3549">
        <w:rPr>
          <w:rFonts w:ascii="Times New Roman" w:hAnsi="Times New Roman" w:cs="Times New Roman"/>
          <w:sz w:val="28"/>
          <w:szCs w:val="28"/>
        </w:rPr>
        <w:t xml:space="preserve"> </w:t>
      </w:r>
      <w:r w:rsidR="00DD3549">
        <w:rPr>
          <w:rFonts w:ascii="Times New Roman" w:hAnsi="Times New Roman" w:cs="Times New Roman"/>
          <w:sz w:val="28"/>
          <w:szCs w:val="28"/>
        </w:rPr>
        <w:t xml:space="preserve">1 квалификационного уровня </w:t>
      </w:r>
      <w:r w:rsidR="00137D67">
        <w:rPr>
          <w:rFonts w:ascii="Times New Roman" w:hAnsi="Times New Roman" w:cs="Times New Roman"/>
          <w:sz w:val="28"/>
          <w:szCs w:val="28"/>
        </w:rPr>
        <w:t>-</w:t>
      </w:r>
      <w:r w:rsidR="00EB049F">
        <w:rPr>
          <w:rFonts w:ascii="Times New Roman" w:hAnsi="Times New Roman" w:cs="Times New Roman"/>
          <w:sz w:val="28"/>
          <w:szCs w:val="28"/>
        </w:rPr>
        <w:t xml:space="preserve"> </w:t>
      </w:r>
      <w:r w:rsidR="00DD3549">
        <w:rPr>
          <w:rFonts w:ascii="Times New Roman" w:hAnsi="Times New Roman" w:cs="Times New Roman"/>
          <w:sz w:val="28"/>
          <w:szCs w:val="28"/>
        </w:rPr>
        <w:t>140</w:t>
      </w:r>
      <w:r w:rsidR="00EB049F">
        <w:rPr>
          <w:rFonts w:ascii="Times New Roman" w:hAnsi="Times New Roman" w:cs="Times New Roman"/>
          <w:sz w:val="28"/>
          <w:szCs w:val="28"/>
        </w:rPr>
        <w:t>% -</w:t>
      </w:r>
      <w:r w:rsidRPr="00DD3549">
        <w:rPr>
          <w:rFonts w:ascii="Times New Roman" w:hAnsi="Times New Roman" w:cs="Times New Roman"/>
          <w:sz w:val="28"/>
          <w:szCs w:val="28"/>
        </w:rPr>
        <w:t xml:space="preserve"> </w:t>
      </w:r>
      <w:r w:rsidR="00DD3549">
        <w:rPr>
          <w:rFonts w:ascii="Times New Roman" w:hAnsi="Times New Roman" w:cs="Times New Roman"/>
          <w:sz w:val="28"/>
          <w:szCs w:val="28"/>
        </w:rPr>
        <w:t>160</w:t>
      </w:r>
      <w:r w:rsidRPr="00DD3549">
        <w:rPr>
          <w:rFonts w:ascii="Times New Roman" w:hAnsi="Times New Roman" w:cs="Times New Roman"/>
          <w:sz w:val="28"/>
          <w:szCs w:val="28"/>
        </w:rPr>
        <w:t xml:space="preserve">% </w:t>
      </w:r>
      <w:r w:rsidR="00EB049F">
        <w:rPr>
          <w:rFonts w:ascii="Times New Roman" w:hAnsi="Times New Roman" w:cs="Times New Roman"/>
          <w:sz w:val="28"/>
          <w:szCs w:val="28"/>
        </w:rPr>
        <w:t xml:space="preserve">от </w:t>
      </w:r>
      <w:r w:rsidRPr="00DD3549">
        <w:rPr>
          <w:rFonts w:ascii="Times New Roman" w:hAnsi="Times New Roman" w:cs="Times New Roman"/>
          <w:sz w:val="28"/>
          <w:szCs w:val="28"/>
        </w:rPr>
        <w:t>должностного оклада;</w:t>
      </w:r>
    </w:p>
    <w:p w:rsidR="00DD3549" w:rsidRDefault="00DD3549" w:rsidP="00DD3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- профессион</w:t>
      </w:r>
      <w:r w:rsidR="00137D67">
        <w:rPr>
          <w:rFonts w:ascii="Times New Roman" w:hAnsi="Times New Roman" w:cs="Times New Roman"/>
          <w:sz w:val="28"/>
          <w:szCs w:val="28"/>
        </w:rPr>
        <w:t>альной квалификационной группы «</w:t>
      </w:r>
      <w:r w:rsidRPr="00DD3549">
        <w:rPr>
          <w:rFonts w:ascii="Times New Roman" w:hAnsi="Times New Roman" w:cs="Times New Roman"/>
          <w:sz w:val="28"/>
          <w:szCs w:val="28"/>
        </w:rPr>
        <w:t>Общеотраслевые дол</w:t>
      </w:r>
      <w:r w:rsidR="00137D67">
        <w:rPr>
          <w:rFonts w:ascii="Times New Roman" w:hAnsi="Times New Roman" w:cs="Times New Roman"/>
          <w:sz w:val="28"/>
          <w:szCs w:val="28"/>
        </w:rPr>
        <w:t>жности служащих третьего уровня»</w:t>
      </w:r>
      <w:r w:rsidRPr="00DD3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квалификационного уровня </w:t>
      </w:r>
      <w:r w:rsidR="00137D67">
        <w:rPr>
          <w:rFonts w:ascii="Times New Roman" w:hAnsi="Times New Roman" w:cs="Times New Roman"/>
          <w:sz w:val="28"/>
          <w:szCs w:val="28"/>
        </w:rPr>
        <w:t>-</w:t>
      </w:r>
      <w:r w:rsidR="00EB049F">
        <w:rPr>
          <w:rFonts w:ascii="Times New Roman" w:hAnsi="Times New Roman" w:cs="Times New Roman"/>
          <w:sz w:val="28"/>
          <w:szCs w:val="28"/>
        </w:rPr>
        <w:t xml:space="preserve"> </w:t>
      </w:r>
      <w:r w:rsidR="000D7E48">
        <w:rPr>
          <w:rFonts w:ascii="Times New Roman" w:hAnsi="Times New Roman" w:cs="Times New Roman"/>
          <w:sz w:val="28"/>
          <w:szCs w:val="28"/>
        </w:rPr>
        <w:t>160</w:t>
      </w:r>
      <w:r w:rsidRPr="00DD3549">
        <w:rPr>
          <w:rFonts w:ascii="Times New Roman" w:hAnsi="Times New Roman" w:cs="Times New Roman"/>
          <w:sz w:val="28"/>
          <w:szCs w:val="28"/>
        </w:rPr>
        <w:t xml:space="preserve">% </w:t>
      </w:r>
      <w:r w:rsidR="00EB049F">
        <w:rPr>
          <w:rFonts w:ascii="Times New Roman" w:hAnsi="Times New Roman" w:cs="Times New Roman"/>
          <w:sz w:val="28"/>
          <w:szCs w:val="28"/>
        </w:rPr>
        <w:t xml:space="preserve">- </w:t>
      </w:r>
      <w:r w:rsidR="000D7E48">
        <w:rPr>
          <w:rFonts w:ascii="Times New Roman" w:hAnsi="Times New Roman" w:cs="Times New Roman"/>
          <w:sz w:val="28"/>
          <w:szCs w:val="28"/>
        </w:rPr>
        <w:t>180%</w:t>
      </w:r>
      <w:r w:rsidR="00EB049F">
        <w:rPr>
          <w:rFonts w:ascii="Times New Roman" w:hAnsi="Times New Roman" w:cs="Times New Roman"/>
          <w:sz w:val="28"/>
          <w:szCs w:val="28"/>
        </w:rPr>
        <w:t xml:space="preserve"> от</w:t>
      </w:r>
      <w:r w:rsidR="000D7E48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040EEF" w:rsidRPr="00DD3549" w:rsidRDefault="00040EEF" w:rsidP="00DD3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3549" w:rsidRPr="00BA31B5" w:rsidRDefault="00DD3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326F8B" w:rsidRDefault="00326F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lastRenderedPageBreak/>
        <w:t>4. Порядок и условия установления стимулирующих выплат</w:t>
      </w:r>
    </w:p>
    <w:p w:rsidR="00534B8D" w:rsidRDefault="00534B8D" w:rsidP="00534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2B72E5">
        <w:rPr>
          <w:rFonts w:ascii="Times New Roman" w:hAnsi="Times New Roman" w:cs="Times New Roman"/>
          <w:sz w:val="28"/>
          <w:szCs w:val="28"/>
        </w:rPr>
        <w:t xml:space="preserve"> </w:t>
      </w:r>
      <w:r w:rsidRPr="00DD3549">
        <w:rPr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 xml:space="preserve">станавливаются следующие выплаты </w:t>
      </w:r>
      <w:r>
        <w:rPr>
          <w:rFonts w:ascii="Times New Roman" w:hAnsi="Times New Roman" w:cs="Times New Roman"/>
          <w:sz w:val="28"/>
          <w:szCs w:val="28"/>
        </w:rPr>
        <w:t>стимулирующего</w:t>
      </w:r>
      <w:r w:rsidRPr="00DD3549">
        <w:rPr>
          <w:rFonts w:ascii="Times New Roman" w:hAnsi="Times New Roman" w:cs="Times New Roman"/>
          <w:sz w:val="28"/>
          <w:szCs w:val="28"/>
        </w:rPr>
        <w:t xml:space="preserve"> характера:</w:t>
      </w:r>
    </w:p>
    <w:p w:rsidR="00534B8D" w:rsidRDefault="00534B8D" w:rsidP="00534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D01" w:rsidRPr="002E1D01">
        <w:rPr>
          <w:rFonts w:ascii="Times New Roman" w:hAnsi="Times New Roman" w:cs="Times New Roman"/>
          <w:sz w:val="28"/>
          <w:szCs w:val="28"/>
        </w:rPr>
        <w:t xml:space="preserve"> </w:t>
      </w:r>
      <w:r w:rsidR="002E1D01">
        <w:rPr>
          <w:rFonts w:ascii="Times New Roman" w:hAnsi="Times New Roman" w:cs="Times New Roman"/>
          <w:sz w:val="28"/>
          <w:szCs w:val="28"/>
        </w:rPr>
        <w:t>п</w:t>
      </w:r>
      <w:r w:rsidR="002E1D01" w:rsidRPr="00DD3549">
        <w:rPr>
          <w:rFonts w:ascii="Times New Roman" w:hAnsi="Times New Roman" w:cs="Times New Roman"/>
          <w:sz w:val="28"/>
          <w:szCs w:val="28"/>
        </w:rPr>
        <w:t>оощрительная выплата по итогам работы за месяц</w:t>
      </w:r>
      <w:r w:rsidR="002E1D01">
        <w:rPr>
          <w:rFonts w:ascii="Times New Roman" w:hAnsi="Times New Roman" w:cs="Times New Roman"/>
          <w:sz w:val="28"/>
          <w:szCs w:val="28"/>
        </w:rPr>
        <w:t>;</w:t>
      </w:r>
    </w:p>
    <w:p w:rsidR="002E1D01" w:rsidRDefault="002E1D01" w:rsidP="00534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0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549">
        <w:rPr>
          <w:rFonts w:ascii="Times New Roman" w:hAnsi="Times New Roman" w:cs="Times New Roman"/>
          <w:sz w:val="28"/>
          <w:szCs w:val="28"/>
        </w:rPr>
        <w:t xml:space="preserve">оощрительная выплата по итогам (результатам) работы за </w:t>
      </w:r>
      <w:r>
        <w:rPr>
          <w:rFonts w:ascii="Times New Roman" w:hAnsi="Times New Roman" w:cs="Times New Roman"/>
          <w:sz w:val="28"/>
          <w:szCs w:val="28"/>
        </w:rPr>
        <w:t>квартал, год;</w:t>
      </w:r>
    </w:p>
    <w:p w:rsidR="00040EEF" w:rsidRDefault="002E1D01" w:rsidP="00040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0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ежемесячная выплата за выслугу лет.</w:t>
      </w:r>
    </w:p>
    <w:p w:rsidR="00CB1F24" w:rsidRDefault="002E1D01" w:rsidP="00040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326F8B" w:rsidRPr="00DD3549">
        <w:rPr>
          <w:rFonts w:ascii="Times New Roman" w:hAnsi="Times New Roman" w:cs="Times New Roman"/>
          <w:sz w:val="28"/>
          <w:szCs w:val="28"/>
        </w:rPr>
        <w:t>. Выплаты стимулирующего характера устанавливаются к должностным окладам работников в пределах утвержденного фонда оплаты труда.</w:t>
      </w:r>
    </w:p>
    <w:p w:rsidR="00326F8B" w:rsidRPr="00DD3549" w:rsidRDefault="00285040" w:rsidP="00C44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. Поощрительная выплата по итогам работы за месяц устанавливается работникам в пределах утвержденного фонда оплаты труда и производится ежемесячно пропорционально отработанному времени </w:t>
      </w:r>
      <w:r w:rsidR="000662AC" w:rsidRPr="00DD3549">
        <w:rPr>
          <w:rFonts w:ascii="Times New Roman" w:hAnsi="Times New Roman" w:cs="Times New Roman"/>
          <w:sz w:val="28"/>
          <w:szCs w:val="28"/>
        </w:rPr>
        <w:t>в размере до 50% должностного оклада, включая процентные надбавки к нему.</w:t>
      </w:r>
    </w:p>
    <w:p w:rsidR="00326F8B" w:rsidRPr="00DD3549" w:rsidRDefault="00326F8B" w:rsidP="00CB1F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При определении конкретного размера поощрительной выплаты по итогам работы за месяц учитывается выполнение показателей, установленных приложением</w:t>
      </w:r>
      <w:r w:rsidR="00CB1F24" w:rsidRPr="00CB1F24">
        <w:rPr>
          <w:rFonts w:ascii="Times New Roman" w:hAnsi="Times New Roman" w:cs="Times New Roman"/>
          <w:sz w:val="28"/>
          <w:szCs w:val="28"/>
        </w:rPr>
        <w:t xml:space="preserve"> </w:t>
      </w:r>
      <w:r w:rsidR="00EB049F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DD3549">
        <w:rPr>
          <w:rFonts w:ascii="Times New Roman" w:hAnsi="Times New Roman" w:cs="Times New Roman"/>
          <w:sz w:val="28"/>
          <w:szCs w:val="28"/>
        </w:rPr>
        <w:t xml:space="preserve"> </w:t>
      </w:r>
      <w:r w:rsidR="00CB1F24">
        <w:rPr>
          <w:rFonts w:ascii="Times New Roman" w:hAnsi="Times New Roman" w:cs="Times New Roman"/>
          <w:sz w:val="28"/>
          <w:szCs w:val="28"/>
        </w:rPr>
        <w:t>«</w:t>
      </w:r>
      <w:r w:rsidR="00CB1F24" w:rsidRPr="00DD3549"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CB1F24">
        <w:rPr>
          <w:rFonts w:ascii="Times New Roman" w:hAnsi="Times New Roman" w:cs="Times New Roman"/>
          <w:sz w:val="28"/>
          <w:szCs w:val="28"/>
        </w:rPr>
        <w:t xml:space="preserve"> </w:t>
      </w:r>
      <w:r w:rsidR="00CB1F24" w:rsidRPr="00DD3549">
        <w:rPr>
          <w:rFonts w:ascii="Times New Roman" w:hAnsi="Times New Roman" w:cs="Times New Roman"/>
          <w:sz w:val="28"/>
          <w:szCs w:val="28"/>
        </w:rPr>
        <w:t>для установления поощрительных выплат работникам</w:t>
      </w:r>
      <w:r w:rsidR="00CB1F24">
        <w:rPr>
          <w:rFonts w:ascii="Times New Roman" w:hAnsi="Times New Roman" w:cs="Times New Roman"/>
          <w:sz w:val="28"/>
          <w:szCs w:val="28"/>
        </w:rPr>
        <w:t xml:space="preserve"> муниципального казенного  учреждения «Казначейство»  </w:t>
      </w:r>
      <w:r w:rsidRPr="00DD3549">
        <w:rPr>
          <w:rFonts w:ascii="Times New Roman" w:hAnsi="Times New Roman" w:cs="Times New Roman"/>
          <w:sz w:val="28"/>
          <w:szCs w:val="28"/>
        </w:rPr>
        <w:t>(далее - Перечень показателей для установления поощрительных</w:t>
      </w:r>
      <w:r w:rsidR="00CB1F24">
        <w:rPr>
          <w:rFonts w:ascii="Times New Roman" w:hAnsi="Times New Roman" w:cs="Times New Roman"/>
          <w:sz w:val="28"/>
          <w:szCs w:val="28"/>
        </w:rPr>
        <w:t xml:space="preserve"> выплат).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4.</w:t>
      </w:r>
      <w:r w:rsidR="00285040">
        <w:rPr>
          <w:rFonts w:ascii="Times New Roman" w:hAnsi="Times New Roman" w:cs="Times New Roman"/>
          <w:sz w:val="28"/>
          <w:szCs w:val="28"/>
        </w:rPr>
        <w:t>4</w:t>
      </w:r>
      <w:r w:rsidRPr="00DD3549">
        <w:rPr>
          <w:rFonts w:ascii="Times New Roman" w:hAnsi="Times New Roman" w:cs="Times New Roman"/>
          <w:sz w:val="28"/>
          <w:szCs w:val="28"/>
        </w:rPr>
        <w:t xml:space="preserve">. Поощрительная выплата по итогам (результатам) работы за </w:t>
      </w:r>
      <w:r w:rsidR="00D80061">
        <w:rPr>
          <w:rFonts w:ascii="Times New Roman" w:hAnsi="Times New Roman" w:cs="Times New Roman"/>
          <w:sz w:val="28"/>
          <w:szCs w:val="28"/>
        </w:rPr>
        <w:t>квартал, год</w:t>
      </w:r>
      <w:r w:rsidRPr="00DD3549">
        <w:rPr>
          <w:rFonts w:ascii="Times New Roman" w:hAnsi="Times New Roman" w:cs="Times New Roman"/>
          <w:sz w:val="28"/>
          <w:szCs w:val="28"/>
        </w:rPr>
        <w:t xml:space="preserve"> осуществляется в пределах фонда оплаты труда, сформированного в соответствии с </w:t>
      </w:r>
      <w:hyperlink w:anchor="P200" w:history="1">
        <w:r w:rsidRPr="00DD3549">
          <w:rPr>
            <w:rFonts w:ascii="Times New Roman" w:hAnsi="Times New Roman" w:cs="Times New Roman"/>
            <w:color w:val="0000FF"/>
            <w:sz w:val="28"/>
            <w:szCs w:val="28"/>
          </w:rPr>
          <w:t>пунктом 7.1</w:t>
        </w:r>
      </w:hyperlink>
      <w:r w:rsidRPr="00DD354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Максимальный размер поощрительной выплаты по итогам</w:t>
      </w:r>
      <w:r w:rsidR="00040EEF" w:rsidRPr="00040EEF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Pr="00DD3549">
        <w:rPr>
          <w:rFonts w:ascii="Times New Roman" w:hAnsi="Times New Roman" w:cs="Times New Roman"/>
          <w:sz w:val="28"/>
          <w:szCs w:val="28"/>
        </w:rPr>
        <w:t xml:space="preserve"> работы за </w:t>
      </w:r>
      <w:r w:rsidR="00D80061">
        <w:rPr>
          <w:rFonts w:ascii="Times New Roman" w:hAnsi="Times New Roman" w:cs="Times New Roman"/>
          <w:sz w:val="28"/>
          <w:szCs w:val="28"/>
        </w:rPr>
        <w:t>квартал, год</w:t>
      </w:r>
      <w:r w:rsidRPr="00DD3549">
        <w:rPr>
          <w:rFonts w:ascii="Times New Roman" w:hAnsi="Times New Roman" w:cs="Times New Roman"/>
          <w:sz w:val="28"/>
          <w:szCs w:val="28"/>
        </w:rPr>
        <w:t xml:space="preserve"> не может быть выше ежемесячной заработной платы работника.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При определении конкретного размера поощрительной выплаты по итогам</w:t>
      </w:r>
      <w:r w:rsidR="00040EEF">
        <w:rPr>
          <w:rFonts w:ascii="Times New Roman" w:hAnsi="Times New Roman" w:cs="Times New Roman"/>
          <w:sz w:val="28"/>
          <w:szCs w:val="28"/>
        </w:rPr>
        <w:t xml:space="preserve"> (результатам)</w:t>
      </w:r>
      <w:r w:rsidRPr="00DD3549">
        <w:rPr>
          <w:rFonts w:ascii="Times New Roman" w:hAnsi="Times New Roman" w:cs="Times New Roman"/>
          <w:sz w:val="28"/>
          <w:szCs w:val="28"/>
        </w:rPr>
        <w:t xml:space="preserve"> работы за квартал, год учитываются показатели, установленные Перечнем показателей для установления поощрительных выплат.</w:t>
      </w:r>
    </w:p>
    <w:p w:rsidR="00326F8B" w:rsidRPr="00DD3549" w:rsidRDefault="002850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. Ежемесячная надбавка за </w:t>
      </w:r>
      <w:r w:rsidR="00040EEF">
        <w:rPr>
          <w:rFonts w:ascii="Times New Roman" w:hAnsi="Times New Roman" w:cs="Times New Roman"/>
          <w:sz w:val="28"/>
          <w:szCs w:val="28"/>
        </w:rPr>
        <w:t>выслугу лет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 </w:t>
      </w:r>
      <w:r w:rsidR="00CB1F24">
        <w:rPr>
          <w:rFonts w:ascii="Times New Roman" w:hAnsi="Times New Roman" w:cs="Times New Roman"/>
          <w:sz w:val="28"/>
          <w:szCs w:val="28"/>
        </w:rPr>
        <w:t>работникам У</w:t>
      </w:r>
      <w:r w:rsidR="00C44EE2" w:rsidRPr="00DD3549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326F8B" w:rsidRPr="00DD3549">
        <w:rPr>
          <w:rFonts w:ascii="Times New Roman" w:hAnsi="Times New Roman" w:cs="Times New Roman"/>
          <w:sz w:val="28"/>
          <w:szCs w:val="28"/>
        </w:rPr>
        <w:t>устанавливается в зависимос</w:t>
      </w:r>
      <w:r w:rsidR="00C44EE2" w:rsidRPr="00DD3549">
        <w:rPr>
          <w:rFonts w:ascii="Times New Roman" w:hAnsi="Times New Roman" w:cs="Times New Roman"/>
          <w:sz w:val="28"/>
          <w:szCs w:val="28"/>
        </w:rPr>
        <w:t xml:space="preserve">ти от стажа работы по специальности, соответствующей профилю </w:t>
      </w:r>
      <w:r w:rsidR="00CB1F24">
        <w:rPr>
          <w:rFonts w:ascii="Times New Roman" w:hAnsi="Times New Roman" w:cs="Times New Roman"/>
          <w:sz w:val="28"/>
          <w:szCs w:val="28"/>
        </w:rPr>
        <w:t>У</w:t>
      </w:r>
      <w:r w:rsidR="00C44EE2" w:rsidRPr="00DD3549">
        <w:rPr>
          <w:rFonts w:ascii="Times New Roman" w:hAnsi="Times New Roman" w:cs="Times New Roman"/>
          <w:sz w:val="28"/>
          <w:szCs w:val="28"/>
        </w:rPr>
        <w:t>чреждения</w:t>
      </w:r>
      <w:r w:rsidR="00CB1F24">
        <w:rPr>
          <w:rFonts w:ascii="Times New Roman" w:hAnsi="Times New Roman" w:cs="Times New Roman"/>
          <w:sz w:val="28"/>
          <w:szCs w:val="28"/>
        </w:rPr>
        <w:t>,</w:t>
      </w:r>
      <w:r w:rsidR="00C44EE2" w:rsidRPr="00DD3549">
        <w:rPr>
          <w:rFonts w:ascii="Times New Roman" w:hAnsi="Times New Roman" w:cs="Times New Roman"/>
          <w:sz w:val="28"/>
          <w:szCs w:val="28"/>
        </w:rPr>
        <w:t xml:space="preserve"> в процентах к должностному окладу:</w:t>
      </w:r>
    </w:p>
    <w:p w:rsidR="00C44EE2" w:rsidRPr="00DD3549" w:rsidRDefault="00C44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 - от 1 года до </w:t>
      </w:r>
      <w:r w:rsidR="00285040">
        <w:rPr>
          <w:rFonts w:ascii="Times New Roman" w:hAnsi="Times New Roman" w:cs="Times New Roman"/>
          <w:sz w:val="28"/>
          <w:szCs w:val="28"/>
        </w:rPr>
        <w:t>5 лет - 10% должностного оклада</w:t>
      </w:r>
      <w:r w:rsidRPr="00DD3549">
        <w:rPr>
          <w:rFonts w:ascii="Times New Roman" w:hAnsi="Times New Roman" w:cs="Times New Roman"/>
          <w:sz w:val="28"/>
          <w:szCs w:val="28"/>
        </w:rPr>
        <w:t>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- от 5 лет до 10 лет - </w:t>
      </w:r>
      <w:r w:rsidR="00C44EE2" w:rsidRPr="00DD3549">
        <w:rPr>
          <w:rFonts w:ascii="Times New Roman" w:hAnsi="Times New Roman" w:cs="Times New Roman"/>
          <w:sz w:val="28"/>
          <w:szCs w:val="28"/>
        </w:rPr>
        <w:t>2</w:t>
      </w:r>
      <w:r w:rsidRPr="00DD3549">
        <w:rPr>
          <w:rFonts w:ascii="Times New Roman" w:hAnsi="Times New Roman" w:cs="Times New Roman"/>
          <w:sz w:val="28"/>
          <w:szCs w:val="28"/>
        </w:rPr>
        <w:t>0% должностного оклада;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- от 10 лет до 15 лет - </w:t>
      </w:r>
      <w:r w:rsidR="00C44EE2" w:rsidRPr="00DD3549">
        <w:rPr>
          <w:rFonts w:ascii="Times New Roman" w:hAnsi="Times New Roman" w:cs="Times New Roman"/>
          <w:sz w:val="28"/>
          <w:szCs w:val="28"/>
        </w:rPr>
        <w:t>30</w:t>
      </w:r>
      <w:r w:rsidRPr="00DD3549">
        <w:rPr>
          <w:rFonts w:ascii="Times New Roman" w:hAnsi="Times New Roman" w:cs="Times New Roman"/>
          <w:sz w:val="28"/>
          <w:szCs w:val="28"/>
        </w:rPr>
        <w:t>% должностного оклада;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- более 15 лет - </w:t>
      </w:r>
      <w:r w:rsidR="00C44EE2" w:rsidRPr="00DD3549">
        <w:rPr>
          <w:rFonts w:ascii="Times New Roman" w:hAnsi="Times New Roman" w:cs="Times New Roman"/>
          <w:sz w:val="28"/>
          <w:szCs w:val="28"/>
        </w:rPr>
        <w:t>40</w:t>
      </w:r>
      <w:r w:rsidRPr="00DD3549">
        <w:rPr>
          <w:rFonts w:ascii="Times New Roman" w:hAnsi="Times New Roman" w:cs="Times New Roman"/>
          <w:sz w:val="28"/>
          <w:szCs w:val="28"/>
        </w:rPr>
        <w:t xml:space="preserve">% должностного </w:t>
      </w:r>
      <w:r w:rsidR="00A85AEC">
        <w:rPr>
          <w:rFonts w:ascii="Times New Roman" w:hAnsi="Times New Roman" w:cs="Times New Roman"/>
          <w:sz w:val="28"/>
          <w:szCs w:val="28"/>
        </w:rPr>
        <w:t>оклада</w:t>
      </w:r>
      <w:r w:rsidRPr="00DD3549">
        <w:rPr>
          <w:rFonts w:ascii="Times New Roman" w:hAnsi="Times New Roman" w:cs="Times New Roman"/>
          <w:sz w:val="28"/>
          <w:szCs w:val="28"/>
        </w:rPr>
        <w:t>.</w:t>
      </w:r>
      <w:r w:rsidR="00C44EE2" w:rsidRPr="00DD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E48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Выплата за стаж устанавливается только по основной должности.</w:t>
      </w:r>
    </w:p>
    <w:p w:rsidR="00326F8B" w:rsidRPr="00DD3549" w:rsidRDefault="002850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326F8B" w:rsidRPr="00DD3549">
        <w:rPr>
          <w:rFonts w:ascii="Times New Roman" w:hAnsi="Times New Roman" w:cs="Times New Roman"/>
          <w:sz w:val="28"/>
          <w:szCs w:val="28"/>
        </w:rPr>
        <w:t>. Решение о поощрительных выплатах работникам по итогам работы за квартал, год принимается с учетом показателей, характеризующих результат</w:t>
      </w:r>
      <w:r w:rsidR="00237921" w:rsidRPr="00DD3549">
        <w:rPr>
          <w:rFonts w:ascii="Times New Roman" w:hAnsi="Times New Roman" w:cs="Times New Roman"/>
          <w:sz w:val="28"/>
          <w:szCs w:val="28"/>
        </w:rPr>
        <w:t>ивность деяте</w:t>
      </w:r>
      <w:r w:rsidR="00CB1F24">
        <w:rPr>
          <w:rFonts w:ascii="Times New Roman" w:hAnsi="Times New Roman" w:cs="Times New Roman"/>
          <w:sz w:val="28"/>
          <w:szCs w:val="28"/>
        </w:rPr>
        <w:t>льности работников директором У</w:t>
      </w:r>
      <w:r w:rsidR="00237921" w:rsidRPr="00DD3549">
        <w:rPr>
          <w:rFonts w:ascii="Times New Roman" w:hAnsi="Times New Roman" w:cs="Times New Roman"/>
          <w:sz w:val="28"/>
          <w:szCs w:val="28"/>
        </w:rPr>
        <w:t xml:space="preserve">чреждения по согласованию с </w:t>
      </w:r>
      <w:r w:rsidR="00CB1F24">
        <w:rPr>
          <w:rFonts w:ascii="Times New Roman" w:hAnsi="Times New Roman" w:cs="Times New Roman"/>
          <w:sz w:val="28"/>
          <w:szCs w:val="28"/>
        </w:rPr>
        <w:t>учредителем Учреждения.</w:t>
      </w:r>
    </w:p>
    <w:p w:rsidR="00D80061" w:rsidRDefault="00D800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5. Условия оплаты труда руководящих работников</w:t>
      </w:r>
    </w:p>
    <w:p w:rsidR="00326F8B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9739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14244" w:rsidRPr="00614244">
        <w:rPr>
          <w:rFonts w:ascii="Times New Roman" w:hAnsi="Times New Roman" w:cs="Times New Roman"/>
          <w:sz w:val="28"/>
          <w:szCs w:val="28"/>
        </w:rPr>
        <w:t>1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. Должностные оклады директора, заместителя директора </w:t>
      </w:r>
      <w:r w:rsidR="00CB1F24">
        <w:rPr>
          <w:rFonts w:ascii="Times New Roman" w:hAnsi="Times New Roman" w:cs="Times New Roman"/>
          <w:sz w:val="28"/>
          <w:szCs w:val="28"/>
        </w:rPr>
        <w:t>У</w:t>
      </w:r>
      <w:r w:rsidR="00326F8B" w:rsidRPr="00DD3549">
        <w:rPr>
          <w:rFonts w:ascii="Times New Roman" w:hAnsi="Times New Roman" w:cs="Times New Roman"/>
          <w:sz w:val="28"/>
          <w:szCs w:val="28"/>
        </w:rPr>
        <w:t>чреждения</w:t>
      </w:r>
      <w:r w:rsidR="00237921" w:rsidRPr="00DD3549">
        <w:rPr>
          <w:rFonts w:ascii="Times New Roman" w:hAnsi="Times New Roman" w:cs="Times New Roman"/>
          <w:sz w:val="28"/>
          <w:szCs w:val="28"/>
        </w:rPr>
        <w:t xml:space="preserve"> </w:t>
      </w:r>
      <w:r w:rsidR="00326F8B" w:rsidRPr="00DD3549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372"/>
      </w:tblGrid>
      <w:tr w:rsidR="00326F8B" w:rsidRPr="00DD3549" w:rsidTr="00C86835">
        <w:tc>
          <w:tcPr>
            <w:tcW w:w="5046" w:type="dxa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72" w:type="dxa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26F8B" w:rsidRPr="00DD3549" w:rsidTr="00C86835">
        <w:tc>
          <w:tcPr>
            <w:tcW w:w="5046" w:type="dxa"/>
          </w:tcPr>
          <w:p w:rsidR="00326F8B" w:rsidRPr="00DD3549" w:rsidRDefault="0032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372" w:type="dxa"/>
          </w:tcPr>
          <w:p w:rsidR="00326F8B" w:rsidRPr="00DD3549" w:rsidRDefault="00992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326F8B" w:rsidRPr="00DD3549" w:rsidTr="00C86835">
        <w:tc>
          <w:tcPr>
            <w:tcW w:w="5046" w:type="dxa"/>
          </w:tcPr>
          <w:p w:rsidR="00326F8B" w:rsidRPr="00DD3549" w:rsidRDefault="0032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372" w:type="dxa"/>
          </w:tcPr>
          <w:p w:rsidR="00326F8B" w:rsidRPr="00DD3549" w:rsidRDefault="00237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2F6F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</w:tbl>
    <w:p w:rsidR="00FB59B6" w:rsidRPr="00DD3549" w:rsidRDefault="00FB59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6142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30743">
        <w:rPr>
          <w:rFonts w:ascii="Times New Roman" w:hAnsi="Times New Roman" w:cs="Times New Roman"/>
          <w:sz w:val="28"/>
          <w:szCs w:val="28"/>
        </w:rPr>
        <w:t>2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. Компенсационные выплаты руководящим работникам устанавливаются на условиях и в порядке, определенных </w:t>
      </w:r>
      <w:hyperlink w:anchor="P106" w:history="1">
        <w:r w:rsidR="00326F8B" w:rsidRPr="00DD3549">
          <w:rPr>
            <w:rFonts w:ascii="Times New Roman" w:hAnsi="Times New Roman" w:cs="Times New Roman"/>
            <w:color w:val="0000FF"/>
            <w:sz w:val="28"/>
            <w:szCs w:val="28"/>
          </w:rPr>
          <w:t>пунктами 3.1</w:t>
        </w:r>
      </w:hyperlink>
      <w:r w:rsidR="00326F8B" w:rsidRPr="00DD35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7" w:history="1">
        <w:r w:rsidR="00326F8B" w:rsidRPr="00DD3549">
          <w:rPr>
            <w:rFonts w:ascii="Times New Roman" w:hAnsi="Times New Roman" w:cs="Times New Roman"/>
            <w:color w:val="0000FF"/>
            <w:sz w:val="28"/>
            <w:szCs w:val="28"/>
          </w:rPr>
          <w:t>3.6</w:t>
        </w:r>
      </w:hyperlink>
      <w:r w:rsidR="00326F8B" w:rsidRPr="00DD354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5.3. Выплата за сложность и напряженность труда руководящим работникам определяется трудовым договором, выплачивается ежемесячно и устанавливается в следующих размерах:</w:t>
      </w:r>
    </w:p>
    <w:p w:rsidR="00326F8B" w:rsidRPr="00652D4E" w:rsidRDefault="00326F8B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372"/>
      </w:tblGrid>
      <w:tr w:rsidR="00326F8B" w:rsidRPr="00DD3549" w:rsidTr="009571D2">
        <w:tc>
          <w:tcPr>
            <w:tcW w:w="5046" w:type="dxa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372" w:type="dxa"/>
          </w:tcPr>
          <w:p w:rsidR="00326F8B" w:rsidRPr="00DD3549" w:rsidRDefault="00326F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</w:tr>
      <w:tr w:rsidR="00326F8B" w:rsidRPr="00DD3549" w:rsidTr="009571D2">
        <w:tc>
          <w:tcPr>
            <w:tcW w:w="5046" w:type="dxa"/>
          </w:tcPr>
          <w:p w:rsidR="00326F8B" w:rsidRPr="00DD3549" w:rsidRDefault="00326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372" w:type="dxa"/>
          </w:tcPr>
          <w:p w:rsidR="00326F8B" w:rsidRPr="00DD3549" w:rsidRDefault="00237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180-200%</w:t>
            </w:r>
            <w:r w:rsidR="00326F8B" w:rsidRPr="00DD3549">
              <w:rPr>
                <w:rFonts w:ascii="Times New Roman" w:hAnsi="Times New Roman" w:cs="Times New Roman"/>
                <w:sz w:val="28"/>
                <w:szCs w:val="28"/>
              </w:rPr>
              <w:t xml:space="preserve"> от должностного оклада</w:t>
            </w:r>
          </w:p>
        </w:tc>
      </w:tr>
      <w:tr w:rsidR="00326F8B" w:rsidRPr="00DD3549" w:rsidTr="009571D2">
        <w:tc>
          <w:tcPr>
            <w:tcW w:w="5046" w:type="dxa"/>
          </w:tcPr>
          <w:p w:rsidR="00326F8B" w:rsidRPr="00DD3549" w:rsidRDefault="00326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372" w:type="dxa"/>
          </w:tcPr>
          <w:p w:rsidR="00326F8B" w:rsidRPr="00DD3549" w:rsidRDefault="00237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549">
              <w:rPr>
                <w:rFonts w:ascii="Times New Roman" w:hAnsi="Times New Roman" w:cs="Times New Roman"/>
                <w:sz w:val="28"/>
                <w:szCs w:val="28"/>
              </w:rPr>
              <w:t>160-180%</w:t>
            </w:r>
            <w:r w:rsidR="00326F8B" w:rsidRPr="00DD3549">
              <w:rPr>
                <w:rFonts w:ascii="Times New Roman" w:hAnsi="Times New Roman" w:cs="Times New Roman"/>
                <w:sz w:val="28"/>
                <w:szCs w:val="28"/>
              </w:rPr>
              <w:t xml:space="preserve"> от должностного оклада</w:t>
            </w:r>
          </w:p>
        </w:tc>
      </w:tr>
    </w:tbl>
    <w:p w:rsidR="00326F8B" w:rsidRPr="00652D4E" w:rsidRDefault="00326F8B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5.4. Поощрительная выплата руководящим работникам по итогам работы за месяц устанавливается в размере </w:t>
      </w:r>
      <w:r w:rsidR="00CE1E4B" w:rsidRPr="00DD3549">
        <w:rPr>
          <w:rFonts w:ascii="Times New Roman" w:hAnsi="Times New Roman" w:cs="Times New Roman"/>
          <w:sz w:val="28"/>
          <w:szCs w:val="28"/>
        </w:rPr>
        <w:t>50</w:t>
      </w:r>
      <w:r w:rsidRPr="00DD3549">
        <w:rPr>
          <w:rFonts w:ascii="Times New Roman" w:hAnsi="Times New Roman" w:cs="Times New Roman"/>
          <w:sz w:val="28"/>
          <w:szCs w:val="28"/>
        </w:rPr>
        <w:t>% должностного оклада</w:t>
      </w:r>
      <w:r w:rsidR="00416700" w:rsidRPr="00DD3549">
        <w:rPr>
          <w:rFonts w:ascii="Times New Roman" w:hAnsi="Times New Roman" w:cs="Times New Roman"/>
          <w:sz w:val="28"/>
          <w:szCs w:val="28"/>
        </w:rPr>
        <w:t>, включая процентные надбавки к нему</w:t>
      </w:r>
      <w:r w:rsidR="00652D4E">
        <w:rPr>
          <w:rFonts w:ascii="Times New Roman" w:hAnsi="Times New Roman" w:cs="Times New Roman"/>
          <w:sz w:val="28"/>
          <w:szCs w:val="28"/>
        </w:rPr>
        <w:t>,</w:t>
      </w:r>
      <w:r w:rsidRPr="00DD3549">
        <w:rPr>
          <w:rFonts w:ascii="Times New Roman" w:hAnsi="Times New Roman" w:cs="Times New Roman"/>
          <w:sz w:val="28"/>
          <w:szCs w:val="28"/>
        </w:rPr>
        <w:t xml:space="preserve"> </w:t>
      </w:r>
      <w:r w:rsidR="00416700" w:rsidRPr="00DD3549">
        <w:rPr>
          <w:rFonts w:ascii="Times New Roman" w:hAnsi="Times New Roman" w:cs="Times New Roman"/>
          <w:sz w:val="28"/>
          <w:szCs w:val="28"/>
        </w:rPr>
        <w:t xml:space="preserve">и </w:t>
      </w:r>
      <w:r w:rsidRPr="00DD3549">
        <w:rPr>
          <w:rFonts w:ascii="Times New Roman" w:hAnsi="Times New Roman" w:cs="Times New Roman"/>
          <w:sz w:val="28"/>
          <w:szCs w:val="28"/>
        </w:rPr>
        <w:t xml:space="preserve">производится ежемесячно пропорционально отработанному времени с учетом </w:t>
      </w:r>
      <w:hyperlink w:anchor="P218" w:history="1">
        <w:r w:rsidRPr="00DD3549"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 w:rsidRPr="00DD3549">
        <w:rPr>
          <w:rFonts w:ascii="Times New Roman" w:hAnsi="Times New Roman" w:cs="Times New Roman"/>
          <w:sz w:val="28"/>
          <w:szCs w:val="28"/>
        </w:rPr>
        <w:t xml:space="preserve"> показателей для ус</w:t>
      </w:r>
      <w:r w:rsidR="00973959">
        <w:rPr>
          <w:rFonts w:ascii="Times New Roman" w:hAnsi="Times New Roman" w:cs="Times New Roman"/>
          <w:sz w:val="28"/>
          <w:szCs w:val="28"/>
        </w:rPr>
        <w:t>тановления поощрительных выплат п</w:t>
      </w:r>
      <w:r w:rsidR="00D30743">
        <w:rPr>
          <w:rFonts w:ascii="Times New Roman" w:hAnsi="Times New Roman" w:cs="Times New Roman"/>
          <w:sz w:val="28"/>
          <w:szCs w:val="28"/>
        </w:rPr>
        <w:t>о согласованию с учредителем Уч</w:t>
      </w:r>
      <w:r w:rsidR="00973959">
        <w:rPr>
          <w:rFonts w:ascii="Times New Roman" w:hAnsi="Times New Roman" w:cs="Times New Roman"/>
          <w:sz w:val="28"/>
          <w:szCs w:val="28"/>
        </w:rPr>
        <w:t>реждения.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5.5. При наличии экономии по фонду оплаты труда по итогам работы за квартал, год руководящим работникам может быть произведена поощрительная выплата в пределах образовавшейся экономии средств.</w:t>
      </w:r>
    </w:p>
    <w:p w:rsidR="00326F8B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Максимальный размер п</w:t>
      </w:r>
      <w:r w:rsidR="00BD0C24">
        <w:rPr>
          <w:rFonts w:ascii="Times New Roman" w:hAnsi="Times New Roman" w:cs="Times New Roman"/>
          <w:sz w:val="28"/>
          <w:szCs w:val="28"/>
        </w:rPr>
        <w:t>оощрительной выплаты руководящим работникам</w:t>
      </w:r>
      <w:r w:rsidRPr="00DD3549">
        <w:rPr>
          <w:rFonts w:ascii="Times New Roman" w:hAnsi="Times New Roman" w:cs="Times New Roman"/>
          <w:sz w:val="28"/>
          <w:szCs w:val="28"/>
        </w:rPr>
        <w:t xml:space="preserve"> по итогам работы за </w:t>
      </w:r>
      <w:r w:rsidR="00652D4E">
        <w:rPr>
          <w:rFonts w:ascii="Times New Roman" w:hAnsi="Times New Roman" w:cs="Times New Roman"/>
          <w:sz w:val="28"/>
          <w:szCs w:val="28"/>
        </w:rPr>
        <w:t>квартал, год</w:t>
      </w:r>
      <w:r w:rsidRPr="00DD3549">
        <w:rPr>
          <w:rFonts w:ascii="Times New Roman" w:hAnsi="Times New Roman" w:cs="Times New Roman"/>
          <w:sz w:val="28"/>
          <w:szCs w:val="28"/>
        </w:rPr>
        <w:t xml:space="preserve"> не может быть выше ежемесячн</w:t>
      </w:r>
      <w:r w:rsidR="00106A3F">
        <w:rPr>
          <w:rFonts w:ascii="Times New Roman" w:hAnsi="Times New Roman" w:cs="Times New Roman"/>
          <w:sz w:val="28"/>
          <w:szCs w:val="28"/>
        </w:rPr>
        <w:t>ой заработной платы руководящего работника</w:t>
      </w:r>
      <w:r w:rsidRPr="00DD3549">
        <w:rPr>
          <w:rFonts w:ascii="Times New Roman" w:hAnsi="Times New Roman" w:cs="Times New Roman"/>
          <w:sz w:val="28"/>
          <w:szCs w:val="28"/>
        </w:rPr>
        <w:t>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5.6. Решение о поощрительной выплате </w:t>
      </w:r>
      <w:r w:rsidR="00E05331">
        <w:rPr>
          <w:rFonts w:ascii="Times New Roman" w:hAnsi="Times New Roman" w:cs="Times New Roman"/>
          <w:sz w:val="28"/>
          <w:szCs w:val="28"/>
        </w:rPr>
        <w:t>руководящим работникам</w:t>
      </w:r>
      <w:r w:rsidR="00416700" w:rsidRPr="00DD3549">
        <w:rPr>
          <w:rFonts w:ascii="Times New Roman" w:hAnsi="Times New Roman" w:cs="Times New Roman"/>
          <w:sz w:val="28"/>
          <w:szCs w:val="28"/>
        </w:rPr>
        <w:t xml:space="preserve"> </w:t>
      </w:r>
      <w:r w:rsidRPr="00DD3549">
        <w:rPr>
          <w:rFonts w:ascii="Times New Roman" w:hAnsi="Times New Roman" w:cs="Times New Roman"/>
          <w:sz w:val="28"/>
          <w:szCs w:val="28"/>
        </w:rPr>
        <w:t xml:space="preserve">по итогам работы за квартал, год принимается </w:t>
      </w:r>
      <w:r w:rsidR="00EB049F"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>чредителем</w:t>
      </w:r>
      <w:r w:rsidR="00EB049F">
        <w:rPr>
          <w:rFonts w:ascii="Times New Roman" w:hAnsi="Times New Roman" w:cs="Times New Roman"/>
          <w:sz w:val="28"/>
          <w:szCs w:val="28"/>
        </w:rPr>
        <w:t xml:space="preserve"> У</w:t>
      </w:r>
      <w:r w:rsidR="00652D4E">
        <w:rPr>
          <w:rFonts w:ascii="Times New Roman" w:hAnsi="Times New Roman" w:cs="Times New Roman"/>
          <w:sz w:val="28"/>
          <w:szCs w:val="28"/>
        </w:rPr>
        <w:t>чреждения</w:t>
      </w:r>
      <w:r w:rsidRPr="00DD3549">
        <w:rPr>
          <w:rFonts w:ascii="Times New Roman" w:hAnsi="Times New Roman" w:cs="Times New Roman"/>
          <w:sz w:val="28"/>
          <w:szCs w:val="28"/>
        </w:rPr>
        <w:t xml:space="preserve"> с учетом </w:t>
      </w:r>
      <w:hyperlink w:anchor="P218" w:history="1">
        <w:r w:rsidRPr="00DD3549"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 w:rsidRPr="00DD3549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выплат.</w:t>
      </w:r>
    </w:p>
    <w:p w:rsidR="00326F8B" w:rsidRPr="00DD3549" w:rsidRDefault="00BD0C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5.7.</w:t>
      </w:r>
      <w:r w:rsidR="00926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Руководящим работникам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 могут устанавливаться персональные поощрительные надбавки в размере до 100% от должностного оклада.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Решение об установлении </w:t>
      </w:r>
      <w:r w:rsidR="00BD0C24">
        <w:rPr>
          <w:rFonts w:ascii="Times New Roman" w:hAnsi="Times New Roman" w:cs="Times New Roman"/>
          <w:sz w:val="28"/>
          <w:szCs w:val="28"/>
        </w:rPr>
        <w:t>руководящим работникам</w:t>
      </w:r>
      <w:r w:rsidRPr="00DD3549">
        <w:rPr>
          <w:rFonts w:ascii="Times New Roman" w:hAnsi="Times New Roman" w:cs="Times New Roman"/>
          <w:sz w:val="28"/>
          <w:szCs w:val="28"/>
        </w:rPr>
        <w:t xml:space="preserve"> персональных поощрительных надбавок, их размерах, сроках, на которые они устанавли</w:t>
      </w:r>
      <w:r w:rsidR="00652D4E">
        <w:rPr>
          <w:rFonts w:ascii="Times New Roman" w:hAnsi="Times New Roman" w:cs="Times New Roman"/>
          <w:sz w:val="28"/>
          <w:szCs w:val="28"/>
        </w:rPr>
        <w:t>ваются, принимается учредителем Учреждения.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6. Иные выплаты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063" w:rsidRPr="00124902" w:rsidRDefault="00E25063" w:rsidP="00E25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6.1. Материальная помощь работникам выплачивается в размере трех должностных окладов с процентными надбавками к ним</w:t>
      </w:r>
      <w:r w:rsidR="00652D4E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DD3549">
        <w:rPr>
          <w:rFonts w:ascii="Times New Roman" w:hAnsi="Times New Roman" w:cs="Times New Roman"/>
          <w:sz w:val="28"/>
          <w:szCs w:val="28"/>
        </w:rPr>
        <w:t>, как правило</w:t>
      </w:r>
      <w:r w:rsidR="00A54E16" w:rsidRPr="00DD3549">
        <w:rPr>
          <w:rFonts w:ascii="Times New Roman" w:hAnsi="Times New Roman" w:cs="Times New Roman"/>
          <w:sz w:val="28"/>
          <w:szCs w:val="28"/>
        </w:rPr>
        <w:t>,</w:t>
      </w:r>
      <w:r w:rsidRPr="00DD3549">
        <w:rPr>
          <w:rFonts w:ascii="Times New Roman" w:hAnsi="Times New Roman" w:cs="Times New Roman"/>
          <w:sz w:val="28"/>
          <w:szCs w:val="28"/>
        </w:rPr>
        <w:t xml:space="preserve"> одна материальная помощь выплачивается при предоставлении очередного отпуска.</w:t>
      </w:r>
    </w:p>
    <w:p w:rsidR="00124902" w:rsidRDefault="00124902" w:rsidP="00E25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902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9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успешное выполнение особо важных и сложных заданий работникам может выплачиваться единовременная поощрительная выплата в размере до 100% должностного оклада в год.</w:t>
      </w:r>
    </w:p>
    <w:p w:rsidR="00BD0C24" w:rsidRDefault="00124902" w:rsidP="00E25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Единовременная поощрительная выплата устанавливается к юбилейным датам в размере 100% должностного оклада. Юбилейными датами считаются 50, 55, 60, 65 лет. </w:t>
      </w:r>
    </w:p>
    <w:p w:rsidR="00124902" w:rsidRPr="00124902" w:rsidRDefault="00040EEF" w:rsidP="00E250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124902">
        <w:rPr>
          <w:rFonts w:ascii="Times New Roman" w:hAnsi="Times New Roman" w:cs="Times New Roman"/>
          <w:sz w:val="28"/>
          <w:szCs w:val="28"/>
        </w:rPr>
        <w:t xml:space="preserve">В случае смерти близких родственников </w:t>
      </w:r>
      <w:r w:rsidR="00BA31B5">
        <w:rPr>
          <w:rFonts w:ascii="Times New Roman" w:hAnsi="Times New Roman" w:cs="Times New Roman"/>
          <w:sz w:val="28"/>
          <w:szCs w:val="28"/>
        </w:rPr>
        <w:t>работнику выплачивается единовременная материальная помощь в размере должностного оклада.</w:t>
      </w:r>
    </w:p>
    <w:p w:rsidR="00326F8B" w:rsidRPr="00DD3549" w:rsidRDefault="00865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40EEF">
        <w:rPr>
          <w:rFonts w:ascii="Times New Roman" w:hAnsi="Times New Roman" w:cs="Times New Roman"/>
          <w:sz w:val="28"/>
          <w:szCs w:val="28"/>
        </w:rPr>
        <w:t>5</w:t>
      </w:r>
      <w:r w:rsidR="00326F8B" w:rsidRPr="00DD3549">
        <w:rPr>
          <w:rFonts w:ascii="Times New Roman" w:hAnsi="Times New Roman" w:cs="Times New Roman"/>
          <w:sz w:val="28"/>
          <w:szCs w:val="28"/>
        </w:rPr>
        <w:t>. При наличии экономии по фонду о</w:t>
      </w:r>
      <w:r w:rsidR="00E25063" w:rsidRPr="00DD3549">
        <w:rPr>
          <w:rFonts w:ascii="Times New Roman" w:hAnsi="Times New Roman" w:cs="Times New Roman"/>
          <w:sz w:val="28"/>
          <w:szCs w:val="28"/>
        </w:rPr>
        <w:t>платы</w:t>
      </w:r>
      <w:r w:rsidR="00652D4E">
        <w:rPr>
          <w:rFonts w:ascii="Times New Roman" w:hAnsi="Times New Roman" w:cs="Times New Roman"/>
          <w:sz w:val="28"/>
          <w:szCs w:val="28"/>
        </w:rPr>
        <w:t xml:space="preserve"> труда, утвержденному по смете У</w:t>
      </w:r>
      <w:r w:rsidR="00E25063" w:rsidRPr="00DD3549">
        <w:rPr>
          <w:rFonts w:ascii="Times New Roman" w:hAnsi="Times New Roman" w:cs="Times New Roman"/>
          <w:sz w:val="28"/>
          <w:szCs w:val="28"/>
        </w:rPr>
        <w:t>чреждения на финансовый год</w:t>
      </w:r>
      <w:r w:rsidR="00A54E16" w:rsidRPr="00DD3549">
        <w:rPr>
          <w:rFonts w:ascii="Times New Roman" w:hAnsi="Times New Roman" w:cs="Times New Roman"/>
          <w:sz w:val="28"/>
          <w:szCs w:val="28"/>
        </w:rPr>
        <w:t>,</w:t>
      </w:r>
      <w:r w:rsidR="00D4391D" w:rsidRPr="00D4391D">
        <w:rPr>
          <w:rFonts w:ascii="Times New Roman" w:hAnsi="Times New Roman" w:cs="Times New Roman"/>
          <w:sz w:val="28"/>
          <w:szCs w:val="28"/>
        </w:rPr>
        <w:t xml:space="preserve"> </w:t>
      </w:r>
      <w:r w:rsidR="00D4391D">
        <w:rPr>
          <w:rFonts w:ascii="Times New Roman" w:hAnsi="Times New Roman" w:cs="Times New Roman"/>
          <w:sz w:val="28"/>
          <w:szCs w:val="28"/>
        </w:rPr>
        <w:t xml:space="preserve">по согласованию с учредителем Учреждения </w:t>
      </w:r>
      <w:r w:rsidR="00E25063" w:rsidRPr="00DD3549">
        <w:rPr>
          <w:rFonts w:ascii="Times New Roman" w:hAnsi="Times New Roman" w:cs="Times New Roman"/>
          <w:sz w:val="28"/>
          <w:szCs w:val="28"/>
        </w:rPr>
        <w:t>работникам</w:t>
      </w:r>
      <w:r w:rsidR="00652D4E">
        <w:rPr>
          <w:rFonts w:ascii="Times New Roman" w:hAnsi="Times New Roman" w:cs="Times New Roman"/>
          <w:sz w:val="28"/>
          <w:szCs w:val="28"/>
        </w:rPr>
        <w:t xml:space="preserve"> </w:t>
      </w:r>
      <w:r w:rsidR="00A54E16" w:rsidRPr="00DD3549">
        <w:rPr>
          <w:rFonts w:ascii="Times New Roman" w:hAnsi="Times New Roman" w:cs="Times New Roman"/>
          <w:sz w:val="28"/>
          <w:szCs w:val="28"/>
        </w:rPr>
        <w:t>может быть выплачена доп</w:t>
      </w:r>
      <w:r w:rsidR="00652D4E">
        <w:rPr>
          <w:rFonts w:ascii="Times New Roman" w:hAnsi="Times New Roman" w:cs="Times New Roman"/>
          <w:sz w:val="28"/>
          <w:szCs w:val="28"/>
        </w:rPr>
        <w:t>олнитель</w:t>
      </w:r>
      <w:r w:rsidR="00D4391D">
        <w:rPr>
          <w:rFonts w:ascii="Times New Roman" w:hAnsi="Times New Roman" w:cs="Times New Roman"/>
          <w:sz w:val="28"/>
          <w:szCs w:val="28"/>
        </w:rPr>
        <w:t>ная материальная помощь</w:t>
      </w:r>
      <w:r w:rsidR="00652D4E">
        <w:rPr>
          <w:rFonts w:ascii="Times New Roman" w:hAnsi="Times New Roman" w:cs="Times New Roman"/>
          <w:sz w:val="28"/>
          <w:szCs w:val="28"/>
        </w:rPr>
        <w:t>.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7. Источники средств на оплату труда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0"/>
      <w:bookmarkEnd w:id="4"/>
      <w:r w:rsidRPr="00DD3549">
        <w:rPr>
          <w:rFonts w:ascii="Times New Roman" w:hAnsi="Times New Roman" w:cs="Times New Roman"/>
          <w:sz w:val="28"/>
          <w:szCs w:val="28"/>
        </w:rPr>
        <w:t xml:space="preserve">7.1. Фонд оплаты труда </w:t>
      </w:r>
      <w:r w:rsidR="00D4391D"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>чреждения формируется в пределах бюджетных ассигнований, утвержденн</w:t>
      </w:r>
      <w:r w:rsidR="00D4391D">
        <w:rPr>
          <w:rFonts w:ascii="Times New Roman" w:hAnsi="Times New Roman" w:cs="Times New Roman"/>
          <w:sz w:val="28"/>
          <w:szCs w:val="28"/>
        </w:rPr>
        <w:t>ых на обеспечение деятельности У</w:t>
      </w:r>
      <w:r w:rsidRPr="00DD3549">
        <w:rPr>
          <w:rFonts w:ascii="Times New Roman" w:hAnsi="Times New Roman" w:cs="Times New Roman"/>
          <w:sz w:val="28"/>
          <w:szCs w:val="28"/>
        </w:rPr>
        <w:t>чреждения на соответствующий финансовый год.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7.2. Фонд оплаты труда </w:t>
      </w:r>
      <w:r w:rsidR="00D4391D">
        <w:rPr>
          <w:rFonts w:ascii="Times New Roman" w:hAnsi="Times New Roman" w:cs="Times New Roman"/>
          <w:sz w:val="28"/>
          <w:szCs w:val="28"/>
        </w:rPr>
        <w:t>У</w:t>
      </w:r>
      <w:r w:rsidRPr="00DD3549">
        <w:rPr>
          <w:rFonts w:ascii="Times New Roman" w:hAnsi="Times New Roman" w:cs="Times New Roman"/>
          <w:sz w:val="28"/>
          <w:szCs w:val="28"/>
        </w:rPr>
        <w:t xml:space="preserve">чреждения формируется путем суммирования фондов оплаты труда, сформированных отдельно по каждой должности и в соответствии с количеством штатных единиц работников, установленных штатным расписанием, исходя </w:t>
      </w:r>
      <w:r w:rsidR="00926752">
        <w:rPr>
          <w:rFonts w:ascii="Times New Roman" w:hAnsi="Times New Roman" w:cs="Times New Roman"/>
          <w:sz w:val="28"/>
          <w:szCs w:val="28"/>
        </w:rPr>
        <w:t>из должностных окладов</w:t>
      </w:r>
      <w:r w:rsidRPr="00DD3549">
        <w:rPr>
          <w:rFonts w:ascii="Times New Roman" w:hAnsi="Times New Roman" w:cs="Times New Roman"/>
          <w:sz w:val="28"/>
          <w:szCs w:val="28"/>
        </w:rPr>
        <w:t>.</w:t>
      </w:r>
    </w:p>
    <w:p w:rsidR="00326F8B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C24" w:rsidRDefault="00BD0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C24" w:rsidRDefault="00BD0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2B1" w:rsidRDefault="00C122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91D" w:rsidRDefault="00D4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финансов</w:t>
      </w:r>
    </w:p>
    <w:p w:rsidR="00D4391D" w:rsidRDefault="00D43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О.И.Слобода</w:t>
      </w:r>
    </w:p>
    <w:p w:rsidR="009571D2" w:rsidRDefault="00957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C24" w:rsidRDefault="00BD0C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2B1" w:rsidRDefault="00C122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 w:rsidP="009571D2">
      <w:pPr>
        <w:pStyle w:val="ConsPlusNormal"/>
        <w:ind w:left="5664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571D2" w:rsidRDefault="00326F8B" w:rsidP="009571D2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 xml:space="preserve">к Положению о порядке и </w:t>
      </w:r>
    </w:p>
    <w:p w:rsidR="009571D2" w:rsidRDefault="00326F8B" w:rsidP="009571D2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условиях оплаты</w:t>
      </w:r>
      <w:r w:rsidR="009571D2">
        <w:rPr>
          <w:rFonts w:ascii="Times New Roman" w:hAnsi="Times New Roman" w:cs="Times New Roman"/>
          <w:sz w:val="28"/>
          <w:szCs w:val="28"/>
        </w:rPr>
        <w:t xml:space="preserve"> </w:t>
      </w:r>
      <w:r w:rsidRPr="00DD3549">
        <w:rPr>
          <w:rFonts w:ascii="Times New Roman" w:hAnsi="Times New Roman" w:cs="Times New Roman"/>
          <w:sz w:val="28"/>
          <w:szCs w:val="28"/>
        </w:rPr>
        <w:t>труда</w:t>
      </w:r>
      <w:r w:rsidR="009571D2">
        <w:rPr>
          <w:rFonts w:ascii="Times New Roman" w:hAnsi="Times New Roman" w:cs="Times New Roman"/>
          <w:sz w:val="28"/>
          <w:szCs w:val="28"/>
        </w:rPr>
        <w:t xml:space="preserve"> </w:t>
      </w:r>
      <w:r w:rsidRPr="00DD354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571D2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9571D2">
        <w:rPr>
          <w:rFonts w:ascii="Times New Roman" w:hAnsi="Times New Roman" w:cs="Times New Roman"/>
          <w:sz w:val="28"/>
          <w:szCs w:val="28"/>
        </w:rPr>
        <w:t xml:space="preserve">  казенном</w:t>
      </w:r>
    </w:p>
    <w:p w:rsidR="00326F8B" w:rsidRPr="00DD3549" w:rsidRDefault="009571D2" w:rsidP="009571D2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«Казначейство»</w:t>
      </w:r>
    </w:p>
    <w:p w:rsidR="00326F8B" w:rsidRDefault="00326F8B" w:rsidP="009571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3404" w:rsidRPr="00DD3549" w:rsidRDefault="001F3404" w:rsidP="009571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326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18"/>
      <w:bookmarkEnd w:id="5"/>
      <w:r w:rsidRPr="00DD3549">
        <w:rPr>
          <w:rFonts w:ascii="Times New Roman" w:hAnsi="Times New Roman" w:cs="Times New Roman"/>
          <w:sz w:val="28"/>
          <w:szCs w:val="28"/>
        </w:rPr>
        <w:t>Перечень показателей</w:t>
      </w:r>
    </w:p>
    <w:p w:rsidR="00326F8B" w:rsidRPr="00DD3549" w:rsidRDefault="00326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для установления поощрительных выплат работникам</w:t>
      </w:r>
    </w:p>
    <w:p w:rsidR="00326F8B" w:rsidRPr="00DD3549" w:rsidRDefault="001F34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 учреждения «Казначейство»</w:t>
      </w:r>
    </w:p>
    <w:p w:rsidR="00326F8B" w:rsidRPr="00DD3549" w:rsidRDefault="00326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F8B" w:rsidRPr="00DD3549" w:rsidRDefault="001F3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муниципальном казенном учреждении «Казначейство»</w:t>
      </w:r>
      <w:r w:rsidR="00D4391D">
        <w:rPr>
          <w:rFonts w:ascii="Times New Roman" w:hAnsi="Times New Roman" w:cs="Times New Roman"/>
          <w:sz w:val="28"/>
          <w:szCs w:val="28"/>
        </w:rPr>
        <w:t xml:space="preserve"> (далее - У</w:t>
      </w:r>
      <w:r w:rsidR="00326F8B" w:rsidRPr="00DD3549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6F8B" w:rsidRPr="00DD3549">
        <w:rPr>
          <w:rFonts w:ascii="Times New Roman" w:hAnsi="Times New Roman" w:cs="Times New Roman"/>
          <w:sz w:val="28"/>
          <w:szCs w:val="28"/>
        </w:rPr>
        <w:t>) устанавливаются следующие показатели для установления поощрительных выпла</w:t>
      </w:r>
      <w:r w:rsidR="00D4391D">
        <w:rPr>
          <w:rFonts w:ascii="Times New Roman" w:hAnsi="Times New Roman" w:cs="Times New Roman"/>
          <w:sz w:val="28"/>
          <w:szCs w:val="28"/>
        </w:rPr>
        <w:t>т для всех работников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="00326F8B" w:rsidRPr="00DD3549">
        <w:rPr>
          <w:rFonts w:ascii="Times New Roman" w:hAnsi="Times New Roman" w:cs="Times New Roman"/>
          <w:sz w:val="28"/>
          <w:szCs w:val="28"/>
        </w:rPr>
        <w:t>: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1.2. соблюдение требований по охране труда и техники безопасности;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1.3. соблюдение правил внутреннего трудового распорядка;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1.4. отсутствие иных нарушений трудового законодательства, зафиксированных в установленном порядке.</w:t>
      </w:r>
    </w:p>
    <w:p w:rsidR="00326F8B" w:rsidRPr="00DD3549" w:rsidRDefault="00D439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директора У</w:t>
      </w:r>
      <w:r w:rsidR="00326F8B" w:rsidRPr="00DD3549">
        <w:rPr>
          <w:rFonts w:ascii="Times New Roman" w:hAnsi="Times New Roman" w:cs="Times New Roman"/>
          <w:sz w:val="28"/>
          <w:szCs w:val="28"/>
        </w:rPr>
        <w:t>чреждения устанавливаются следующие показатели для поощрительных выплат: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2.1. отсутствие замечаний проверяющих органов по рез</w:t>
      </w:r>
      <w:r w:rsidR="00D4391D">
        <w:rPr>
          <w:rFonts w:ascii="Times New Roman" w:hAnsi="Times New Roman" w:cs="Times New Roman"/>
          <w:sz w:val="28"/>
          <w:szCs w:val="28"/>
        </w:rPr>
        <w:t>ультатам проверок деятельности У</w:t>
      </w:r>
      <w:r w:rsidRPr="00DD3549">
        <w:rPr>
          <w:rFonts w:ascii="Times New Roman" w:hAnsi="Times New Roman" w:cs="Times New Roman"/>
          <w:sz w:val="28"/>
          <w:szCs w:val="28"/>
        </w:rPr>
        <w:t>чреждения;</w:t>
      </w:r>
    </w:p>
    <w:p w:rsidR="00326F8B" w:rsidRPr="00DD3549" w:rsidRDefault="00326F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549">
        <w:rPr>
          <w:rFonts w:ascii="Times New Roman" w:hAnsi="Times New Roman" w:cs="Times New Roman"/>
          <w:sz w:val="28"/>
          <w:szCs w:val="28"/>
        </w:rPr>
        <w:t>2.</w:t>
      </w:r>
      <w:r w:rsidR="001F3404">
        <w:rPr>
          <w:rFonts w:ascii="Times New Roman" w:hAnsi="Times New Roman" w:cs="Times New Roman"/>
          <w:sz w:val="28"/>
          <w:szCs w:val="28"/>
        </w:rPr>
        <w:t>2</w:t>
      </w:r>
      <w:r w:rsidRPr="00DD3549">
        <w:rPr>
          <w:rFonts w:ascii="Times New Roman" w:hAnsi="Times New Roman" w:cs="Times New Roman"/>
          <w:sz w:val="28"/>
          <w:szCs w:val="28"/>
        </w:rPr>
        <w:t>. отсутствие обоснованных жа</w:t>
      </w:r>
      <w:r w:rsidR="00D4391D">
        <w:rPr>
          <w:rFonts w:ascii="Times New Roman" w:hAnsi="Times New Roman" w:cs="Times New Roman"/>
          <w:sz w:val="28"/>
          <w:szCs w:val="28"/>
        </w:rPr>
        <w:t>лоб на качество обслуживания в У</w:t>
      </w:r>
      <w:r w:rsidRPr="00DD3549">
        <w:rPr>
          <w:rFonts w:ascii="Times New Roman" w:hAnsi="Times New Roman" w:cs="Times New Roman"/>
          <w:sz w:val="28"/>
          <w:szCs w:val="28"/>
        </w:rPr>
        <w:t>чреждении;</w:t>
      </w:r>
    </w:p>
    <w:p w:rsidR="00326F8B" w:rsidRPr="00DD3549" w:rsidRDefault="001F34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26F8B" w:rsidRPr="00DD3549">
        <w:rPr>
          <w:rFonts w:ascii="Times New Roman" w:hAnsi="Times New Roman" w:cs="Times New Roman"/>
          <w:sz w:val="28"/>
          <w:szCs w:val="28"/>
        </w:rPr>
        <w:t>. отсутствие нарушений штатной и финансовой дисциплин.</w:t>
      </w:r>
    </w:p>
    <w:p w:rsidR="00326F8B" w:rsidRPr="00DD3549" w:rsidRDefault="001F34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6F8B" w:rsidRPr="00DD3549">
        <w:rPr>
          <w:rFonts w:ascii="Times New Roman" w:hAnsi="Times New Roman" w:cs="Times New Roman"/>
          <w:sz w:val="28"/>
          <w:szCs w:val="28"/>
        </w:rPr>
        <w:t>. Для служащих устанавливаются следующие показатели для поощрительных выплат:</w:t>
      </w:r>
    </w:p>
    <w:p w:rsidR="00326F8B" w:rsidRPr="00DD3549" w:rsidRDefault="001F34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6F8B" w:rsidRPr="00DD3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26F8B" w:rsidRPr="00DD3549">
        <w:rPr>
          <w:rFonts w:ascii="Times New Roman" w:hAnsi="Times New Roman" w:cs="Times New Roman"/>
          <w:sz w:val="28"/>
          <w:szCs w:val="28"/>
        </w:rPr>
        <w:t>. качественное и своевременное исполнение документов;</w:t>
      </w:r>
    </w:p>
    <w:p w:rsidR="00326F8B" w:rsidRDefault="001F34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6F8B" w:rsidRPr="00DD3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6F8B" w:rsidRPr="00DD3549">
        <w:rPr>
          <w:rFonts w:ascii="Times New Roman" w:hAnsi="Times New Roman" w:cs="Times New Roman"/>
          <w:sz w:val="28"/>
          <w:szCs w:val="28"/>
        </w:rPr>
        <w:t xml:space="preserve">. </w:t>
      </w:r>
      <w:r w:rsidR="00BD0C24">
        <w:rPr>
          <w:rFonts w:ascii="Times New Roman" w:hAnsi="Times New Roman" w:cs="Times New Roman"/>
          <w:sz w:val="28"/>
          <w:szCs w:val="28"/>
        </w:rPr>
        <w:t>добросовестное исполнение должностных обязанностей;</w:t>
      </w:r>
    </w:p>
    <w:p w:rsidR="00BD0C24" w:rsidRPr="00DD3549" w:rsidRDefault="00BD0C24" w:rsidP="00BD0C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DD3549">
        <w:rPr>
          <w:rFonts w:ascii="Times New Roman" w:hAnsi="Times New Roman" w:cs="Times New Roman"/>
          <w:sz w:val="28"/>
          <w:szCs w:val="28"/>
        </w:rPr>
        <w:t>отсутствие обоснованных жа</w:t>
      </w:r>
      <w:r>
        <w:rPr>
          <w:rFonts w:ascii="Times New Roman" w:hAnsi="Times New Roman" w:cs="Times New Roman"/>
          <w:sz w:val="28"/>
          <w:szCs w:val="28"/>
        </w:rPr>
        <w:t>лоб на качество обслуживания в Учреждении.</w:t>
      </w:r>
    </w:p>
    <w:p w:rsidR="00BD0C24" w:rsidRPr="00DD3549" w:rsidRDefault="00BD0C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D0C24" w:rsidRPr="00DD3549" w:rsidSect="00C86835">
      <w:headerReference w:type="defaul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35" w:rsidRDefault="00C86835" w:rsidP="00C86835">
      <w:pPr>
        <w:spacing w:after="0" w:line="240" w:lineRule="auto"/>
      </w:pPr>
      <w:r>
        <w:separator/>
      </w:r>
    </w:p>
  </w:endnote>
  <w:endnote w:type="continuationSeparator" w:id="0">
    <w:p w:rsidR="00C86835" w:rsidRDefault="00C86835" w:rsidP="00C8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35" w:rsidRDefault="00C86835" w:rsidP="00C86835">
      <w:pPr>
        <w:spacing w:after="0" w:line="240" w:lineRule="auto"/>
      </w:pPr>
      <w:r>
        <w:separator/>
      </w:r>
    </w:p>
  </w:footnote>
  <w:footnote w:type="continuationSeparator" w:id="0">
    <w:p w:rsidR="00C86835" w:rsidRDefault="00C86835" w:rsidP="00C8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81756"/>
      <w:docPartObj>
        <w:docPartGallery w:val="Page Numbers (Top of Page)"/>
        <w:docPartUnique/>
      </w:docPartObj>
    </w:sdtPr>
    <w:sdtEndPr/>
    <w:sdtContent>
      <w:p w:rsidR="00C86835" w:rsidRDefault="007752DB" w:rsidP="00C8683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26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8B"/>
    <w:rsid w:val="00040EEF"/>
    <w:rsid w:val="000662AC"/>
    <w:rsid w:val="000963C3"/>
    <w:rsid w:val="000C3EA1"/>
    <w:rsid w:val="000D7E48"/>
    <w:rsid w:val="00106A3F"/>
    <w:rsid w:val="00124902"/>
    <w:rsid w:val="00136D4F"/>
    <w:rsid w:val="00137D67"/>
    <w:rsid w:val="00165259"/>
    <w:rsid w:val="001F3404"/>
    <w:rsid w:val="00237921"/>
    <w:rsid w:val="002533B2"/>
    <w:rsid w:val="00261F5A"/>
    <w:rsid w:val="00277B40"/>
    <w:rsid w:val="00285040"/>
    <w:rsid w:val="002B72E5"/>
    <w:rsid w:val="002E1D01"/>
    <w:rsid w:val="00310587"/>
    <w:rsid w:val="00311AC7"/>
    <w:rsid w:val="00317F2C"/>
    <w:rsid w:val="00321B4C"/>
    <w:rsid w:val="0032424F"/>
    <w:rsid w:val="00326F8B"/>
    <w:rsid w:val="00376587"/>
    <w:rsid w:val="00416700"/>
    <w:rsid w:val="004226E5"/>
    <w:rsid w:val="00441DCA"/>
    <w:rsid w:val="00445FC6"/>
    <w:rsid w:val="00466021"/>
    <w:rsid w:val="004F2417"/>
    <w:rsid w:val="00534B8D"/>
    <w:rsid w:val="005436BE"/>
    <w:rsid w:val="00601E35"/>
    <w:rsid w:val="00614244"/>
    <w:rsid w:val="00652D4E"/>
    <w:rsid w:val="006757BC"/>
    <w:rsid w:val="00682B30"/>
    <w:rsid w:val="006A42B9"/>
    <w:rsid w:val="00755CD1"/>
    <w:rsid w:val="00767DA6"/>
    <w:rsid w:val="007752DB"/>
    <w:rsid w:val="007E5744"/>
    <w:rsid w:val="008655F9"/>
    <w:rsid w:val="008E1B60"/>
    <w:rsid w:val="008F5D4E"/>
    <w:rsid w:val="00926752"/>
    <w:rsid w:val="00940054"/>
    <w:rsid w:val="009571D2"/>
    <w:rsid w:val="00973959"/>
    <w:rsid w:val="00992F6F"/>
    <w:rsid w:val="009B19F5"/>
    <w:rsid w:val="009D38C2"/>
    <w:rsid w:val="00A54E16"/>
    <w:rsid w:val="00A74739"/>
    <w:rsid w:val="00A85AEC"/>
    <w:rsid w:val="00B65B29"/>
    <w:rsid w:val="00BA31B5"/>
    <w:rsid w:val="00BD0C24"/>
    <w:rsid w:val="00BF40AF"/>
    <w:rsid w:val="00C122B1"/>
    <w:rsid w:val="00C44EE2"/>
    <w:rsid w:val="00C86835"/>
    <w:rsid w:val="00CB1365"/>
    <w:rsid w:val="00CB1F24"/>
    <w:rsid w:val="00CD76B3"/>
    <w:rsid w:val="00CE1E4B"/>
    <w:rsid w:val="00CE2388"/>
    <w:rsid w:val="00CE7A18"/>
    <w:rsid w:val="00D0750D"/>
    <w:rsid w:val="00D30743"/>
    <w:rsid w:val="00D4391D"/>
    <w:rsid w:val="00D80061"/>
    <w:rsid w:val="00DA6536"/>
    <w:rsid w:val="00DD3549"/>
    <w:rsid w:val="00DE4E49"/>
    <w:rsid w:val="00E05331"/>
    <w:rsid w:val="00E25063"/>
    <w:rsid w:val="00E41857"/>
    <w:rsid w:val="00E574E6"/>
    <w:rsid w:val="00EA72AF"/>
    <w:rsid w:val="00EB049F"/>
    <w:rsid w:val="00F06745"/>
    <w:rsid w:val="00F72610"/>
    <w:rsid w:val="00FB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83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8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83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8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6F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FB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835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8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83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8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27D7907E36E70B064618135CF5DD85B656E25765E863A8D80AEE0D594A79367C6A0C5C97124FQBX8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27D7907E36E70B0646061E4A99878BB859BD5C67E634F4890CB952094C2C763C6C591FD31F4EB14FD6F4Q5X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27D7907E36E70B064618135CF5DD85B656E25765E863A8D80AEE0D594A79367C6A0C5C97124DQB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123E4-C06E-4F9B-8206-830EE180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3</cp:revision>
  <cp:lastPrinted>2018-01-16T14:37:00Z</cp:lastPrinted>
  <dcterms:created xsi:type="dcterms:W3CDTF">2018-01-22T14:32:00Z</dcterms:created>
  <dcterms:modified xsi:type="dcterms:W3CDTF">2018-01-22T14:33:00Z</dcterms:modified>
</cp:coreProperties>
</file>